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A23EA" w14:textId="440486B4" w:rsidR="004B4E18" w:rsidRPr="005D10DA" w:rsidRDefault="004B4E18" w:rsidP="009D1295">
      <w:pPr>
        <w:tabs>
          <w:tab w:val="left" w:pos="3100"/>
        </w:tabs>
        <w:rPr>
          <w:b/>
          <w:sz w:val="16"/>
        </w:rPr>
      </w:pPr>
    </w:p>
    <w:p w14:paraId="1840C0B8" w14:textId="77777777" w:rsidR="004B4E18" w:rsidRDefault="00290123" w:rsidP="00373C27">
      <w:pPr>
        <w:jc w:val="center"/>
        <w:rPr>
          <w:b/>
          <w:sz w:val="36"/>
        </w:rPr>
      </w:pPr>
      <w:r>
        <w:rPr>
          <w:b/>
          <w:sz w:val="36"/>
        </w:rPr>
        <w:t>CAROLINA RELEASES APR SCORES</w:t>
      </w:r>
    </w:p>
    <w:p w14:paraId="072E1E4D" w14:textId="77777777" w:rsidR="004B4E18" w:rsidRPr="005D10DA" w:rsidRDefault="004B4E18" w:rsidP="00373C27">
      <w:pPr>
        <w:rPr>
          <w:b/>
          <w:sz w:val="16"/>
        </w:rPr>
      </w:pPr>
    </w:p>
    <w:p w14:paraId="0F4D2014" w14:textId="1FF6B6FB" w:rsidR="004B4E18" w:rsidRPr="003B39D0" w:rsidRDefault="000006B3" w:rsidP="006932AB">
      <w:pPr>
        <w:jc w:val="center"/>
        <w:rPr>
          <w:b/>
          <w:sz w:val="28"/>
        </w:rPr>
      </w:pPr>
      <w:r w:rsidRPr="003B39D0">
        <w:rPr>
          <w:b/>
          <w:sz w:val="28"/>
        </w:rPr>
        <w:t>All 19</w:t>
      </w:r>
      <w:r w:rsidR="00290123" w:rsidRPr="003B39D0">
        <w:rPr>
          <w:b/>
          <w:sz w:val="28"/>
        </w:rPr>
        <w:t xml:space="preserve"> Sport</w:t>
      </w:r>
      <w:r w:rsidRPr="003B39D0">
        <w:rPr>
          <w:b/>
          <w:sz w:val="28"/>
        </w:rPr>
        <w:t>s</w:t>
      </w:r>
      <w:r w:rsidR="00290123" w:rsidRPr="003B39D0">
        <w:rPr>
          <w:b/>
          <w:sz w:val="28"/>
        </w:rPr>
        <w:t xml:space="preserve"> Above 950 in Multi-Year Scores</w:t>
      </w:r>
      <w:r w:rsidR="00D947C7" w:rsidRPr="003B39D0">
        <w:rPr>
          <w:b/>
          <w:sz w:val="28"/>
        </w:rPr>
        <w:t xml:space="preserve"> For </w:t>
      </w:r>
      <w:r w:rsidR="00373C27">
        <w:rPr>
          <w:b/>
          <w:sz w:val="28"/>
        </w:rPr>
        <w:t>Fifth</w:t>
      </w:r>
      <w:r w:rsidR="00D947C7" w:rsidRPr="003B39D0">
        <w:rPr>
          <w:b/>
          <w:sz w:val="28"/>
        </w:rPr>
        <w:t>-</w:t>
      </w:r>
      <w:r w:rsidR="00D418B2" w:rsidRPr="003B39D0">
        <w:rPr>
          <w:b/>
          <w:sz w:val="28"/>
        </w:rPr>
        <w:t>Straight Year</w:t>
      </w:r>
    </w:p>
    <w:p w14:paraId="1CD46A45" w14:textId="77777777" w:rsidR="004B4E18" w:rsidRPr="003B39D0" w:rsidRDefault="004B4E18" w:rsidP="00373C27">
      <w:pPr>
        <w:tabs>
          <w:tab w:val="left" w:pos="3560"/>
        </w:tabs>
        <w:rPr>
          <w:b/>
          <w:sz w:val="16"/>
        </w:rPr>
      </w:pPr>
      <w:r w:rsidRPr="003B39D0">
        <w:rPr>
          <w:b/>
          <w:sz w:val="16"/>
        </w:rPr>
        <w:tab/>
      </w:r>
    </w:p>
    <w:p w14:paraId="33D16D34" w14:textId="2B2EA737" w:rsidR="00373C27" w:rsidRPr="006D71D1" w:rsidRDefault="004B4E18" w:rsidP="00373C27">
      <w:pPr>
        <w:rPr>
          <w:rFonts w:cs="Times-Roman"/>
          <w:sz w:val="19"/>
          <w:szCs w:val="19"/>
        </w:rPr>
      </w:pPr>
      <w:r w:rsidRPr="003B39D0">
        <w:rPr>
          <w:rFonts w:cs="Times-Roman"/>
          <w:b/>
          <w:sz w:val="19"/>
          <w:szCs w:val="19"/>
        </w:rPr>
        <w:t>COLUMBIA, S.C. (</w:t>
      </w:r>
      <w:r w:rsidR="006932AB">
        <w:rPr>
          <w:rFonts w:cs="Times-Roman"/>
          <w:b/>
          <w:sz w:val="19"/>
          <w:szCs w:val="19"/>
        </w:rPr>
        <w:t>April 20, 2016</w:t>
      </w:r>
      <w:r w:rsidRPr="003B39D0">
        <w:rPr>
          <w:rFonts w:cs="Times-Roman"/>
          <w:b/>
          <w:sz w:val="19"/>
          <w:szCs w:val="19"/>
        </w:rPr>
        <w:t>) –</w:t>
      </w:r>
      <w:r w:rsidR="00290123" w:rsidRPr="003B39D0">
        <w:rPr>
          <w:rFonts w:cs="Times-Roman"/>
          <w:sz w:val="19"/>
          <w:szCs w:val="19"/>
        </w:rPr>
        <w:t xml:space="preserve"> </w:t>
      </w:r>
      <w:r w:rsidR="00373C27" w:rsidRPr="006D71D1">
        <w:rPr>
          <w:rFonts w:cs="Times-Roman"/>
          <w:sz w:val="19"/>
          <w:szCs w:val="19"/>
        </w:rPr>
        <w:t xml:space="preserve">All 19 of the University of South Carolina’s countable intercollegiate sports posted a multi-year score of 950 or better for the </w:t>
      </w:r>
      <w:r w:rsidR="00373C27">
        <w:rPr>
          <w:rFonts w:cs="Times-Roman"/>
          <w:sz w:val="19"/>
          <w:szCs w:val="19"/>
        </w:rPr>
        <w:t>fifth</w:t>
      </w:r>
      <w:r w:rsidR="00373C27" w:rsidRPr="006D71D1">
        <w:rPr>
          <w:rFonts w:cs="Times-Roman"/>
          <w:sz w:val="19"/>
          <w:szCs w:val="19"/>
        </w:rPr>
        <w:t>-consecutive year, according to the Academic Progress Rate (APR) statistics that were released today.</w:t>
      </w:r>
    </w:p>
    <w:p w14:paraId="2AACBA72" w14:textId="77777777" w:rsidR="007352A1" w:rsidRDefault="007352A1" w:rsidP="00373C27">
      <w:pPr>
        <w:rPr>
          <w:rFonts w:cs="Times-Roman"/>
          <w:sz w:val="19"/>
          <w:szCs w:val="19"/>
        </w:rPr>
      </w:pPr>
    </w:p>
    <w:p w14:paraId="054473EB" w14:textId="6A4A7807" w:rsidR="007352A1" w:rsidRPr="00373C27" w:rsidRDefault="00373C27" w:rsidP="00373C27">
      <w:pPr>
        <w:rPr>
          <w:sz w:val="19"/>
          <w:szCs w:val="19"/>
        </w:rPr>
      </w:pPr>
      <w:r w:rsidRPr="00373C27">
        <w:rPr>
          <w:sz w:val="19"/>
          <w:szCs w:val="19"/>
        </w:rPr>
        <w:t>“As reflected in our ‘Gamecock Student-Athlete Promise,’ the path to graduation is a commitment we make to each student-athlete here,” said Athletics Director Ra</w:t>
      </w:r>
      <w:r>
        <w:rPr>
          <w:sz w:val="19"/>
          <w:szCs w:val="19"/>
        </w:rPr>
        <w:t>y Tanner. </w:t>
      </w:r>
      <w:r w:rsidRPr="00373C27">
        <w:rPr>
          <w:sz w:val="19"/>
          <w:szCs w:val="19"/>
        </w:rPr>
        <w:t>“Our APR numbers reflect the efforts of our coaches, academic support staff and, most impo</w:t>
      </w:r>
      <w:r>
        <w:rPr>
          <w:sz w:val="19"/>
          <w:szCs w:val="19"/>
        </w:rPr>
        <w:t>rtantly, our student-athletes. </w:t>
      </w:r>
      <w:r w:rsidRPr="00373C27">
        <w:rPr>
          <w:sz w:val="19"/>
          <w:szCs w:val="19"/>
        </w:rPr>
        <w:t>It takes tremendous discipline and will to succee</w:t>
      </w:r>
      <w:r>
        <w:rPr>
          <w:sz w:val="19"/>
          <w:szCs w:val="19"/>
        </w:rPr>
        <w:t>d as a student and an athlete. </w:t>
      </w:r>
      <w:r w:rsidRPr="00373C27">
        <w:rPr>
          <w:sz w:val="19"/>
          <w:szCs w:val="19"/>
        </w:rPr>
        <w:t>Our student-athletes at South Carolina meet the tasks head-on and succeed at the highest levels.”</w:t>
      </w:r>
    </w:p>
    <w:p w14:paraId="50EC4A43" w14:textId="77777777" w:rsidR="00373C27" w:rsidRPr="003B39D0" w:rsidRDefault="00373C27" w:rsidP="00373C27">
      <w:pPr>
        <w:rPr>
          <w:rFonts w:cs="Times-Roman"/>
          <w:sz w:val="19"/>
          <w:szCs w:val="19"/>
        </w:rPr>
      </w:pPr>
    </w:p>
    <w:p w14:paraId="76743875" w14:textId="77777777" w:rsidR="00373C27" w:rsidRPr="006D71D1" w:rsidRDefault="00373C27" w:rsidP="00373C27">
      <w:pPr>
        <w:rPr>
          <w:sz w:val="19"/>
          <w:szCs w:val="19"/>
        </w:rPr>
      </w:pPr>
      <w:r w:rsidRPr="006D71D1">
        <w:rPr>
          <w:rFonts w:cs="Times-Roman"/>
          <w:sz w:val="19"/>
          <w:szCs w:val="19"/>
        </w:rPr>
        <w:t>Highligh</w:t>
      </w:r>
      <w:r>
        <w:rPr>
          <w:rFonts w:cs="Times-Roman"/>
          <w:sz w:val="19"/>
          <w:szCs w:val="19"/>
        </w:rPr>
        <w:t xml:space="preserve">ting the South Carolina data are nine </w:t>
      </w:r>
      <w:r w:rsidRPr="006D71D1">
        <w:rPr>
          <w:rFonts w:cs="Times-Roman"/>
          <w:sz w:val="19"/>
          <w:szCs w:val="19"/>
        </w:rPr>
        <w:t>teams (</w:t>
      </w:r>
      <w:r>
        <w:rPr>
          <w:rFonts w:cs="Times-Roman"/>
          <w:sz w:val="19"/>
          <w:szCs w:val="19"/>
        </w:rPr>
        <w:t xml:space="preserve">baseball, </w:t>
      </w:r>
      <w:r w:rsidRPr="006D71D1">
        <w:rPr>
          <w:rFonts w:cs="Times-Roman"/>
          <w:sz w:val="19"/>
          <w:szCs w:val="19"/>
        </w:rPr>
        <w:t xml:space="preserve">men’s basketball, women’s basketball, men’s tennis, </w:t>
      </w:r>
      <w:r>
        <w:rPr>
          <w:rFonts w:cs="Times-Roman"/>
          <w:sz w:val="19"/>
          <w:szCs w:val="19"/>
        </w:rPr>
        <w:t xml:space="preserve">women’s soccer, </w:t>
      </w:r>
      <w:r w:rsidRPr="006D71D1">
        <w:rPr>
          <w:rFonts w:cs="Times-Roman"/>
          <w:sz w:val="19"/>
          <w:szCs w:val="19"/>
        </w:rPr>
        <w:t>women’s cross country,</w:t>
      </w:r>
      <w:r>
        <w:rPr>
          <w:rFonts w:cs="Times-Roman"/>
          <w:sz w:val="19"/>
          <w:szCs w:val="19"/>
        </w:rPr>
        <w:t xml:space="preserve"> men’s golf</w:t>
      </w:r>
      <w:r w:rsidRPr="006D71D1">
        <w:rPr>
          <w:rFonts w:cs="Times-Roman"/>
          <w:sz w:val="19"/>
          <w:szCs w:val="19"/>
        </w:rPr>
        <w:t xml:space="preserve"> and volleyball) with a perfect single-year score (1,000) for the 201</w:t>
      </w:r>
      <w:r>
        <w:rPr>
          <w:rFonts w:cs="Times-Roman"/>
          <w:sz w:val="19"/>
          <w:szCs w:val="19"/>
        </w:rPr>
        <w:t>4</w:t>
      </w:r>
      <w:r w:rsidRPr="006D71D1">
        <w:rPr>
          <w:rFonts w:cs="Times-Roman"/>
          <w:sz w:val="19"/>
          <w:szCs w:val="19"/>
        </w:rPr>
        <w:t>-1</w:t>
      </w:r>
      <w:r>
        <w:rPr>
          <w:rFonts w:cs="Times-Roman"/>
          <w:sz w:val="19"/>
          <w:szCs w:val="19"/>
        </w:rPr>
        <w:t>5</w:t>
      </w:r>
      <w:r w:rsidRPr="006D71D1">
        <w:rPr>
          <w:rFonts w:cs="Times-Roman"/>
          <w:sz w:val="19"/>
          <w:szCs w:val="19"/>
        </w:rPr>
        <w:t xml:space="preserve"> campaign.  Additionally, </w:t>
      </w:r>
      <w:r>
        <w:rPr>
          <w:rFonts w:cs="Times-Roman"/>
          <w:sz w:val="19"/>
          <w:szCs w:val="19"/>
        </w:rPr>
        <w:t>women’s soccer</w:t>
      </w:r>
      <w:r w:rsidRPr="006D71D1">
        <w:rPr>
          <w:rFonts w:cs="Times-Roman"/>
          <w:sz w:val="19"/>
          <w:szCs w:val="19"/>
        </w:rPr>
        <w:t xml:space="preserve"> made a single-year jump of </w:t>
      </w:r>
      <w:r>
        <w:rPr>
          <w:rFonts w:cs="Times-Roman"/>
          <w:sz w:val="19"/>
          <w:szCs w:val="19"/>
        </w:rPr>
        <w:t>45</w:t>
      </w:r>
      <w:r w:rsidRPr="006D71D1">
        <w:rPr>
          <w:rFonts w:cs="Times-Roman"/>
          <w:sz w:val="19"/>
          <w:szCs w:val="19"/>
        </w:rPr>
        <w:t xml:space="preserve"> points from </w:t>
      </w:r>
      <w:r>
        <w:rPr>
          <w:rFonts w:cs="Times-Roman"/>
          <w:sz w:val="19"/>
          <w:szCs w:val="19"/>
        </w:rPr>
        <w:t>955</w:t>
      </w:r>
      <w:r w:rsidRPr="006D71D1">
        <w:rPr>
          <w:rFonts w:cs="Times-Roman"/>
          <w:sz w:val="19"/>
          <w:szCs w:val="19"/>
        </w:rPr>
        <w:t xml:space="preserve"> in 201</w:t>
      </w:r>
      <w:r>
        <w:rPr>
          <w:rFonts w:cs="Times-Roman"/>
          <w:sz w:val="19"/>
          <w:szCs w:val="19"/>
        </w:rPr>
        <w:t>3</w:t>
      </w:r>
      <w:r w:rsidRPr="006D71D1">
        <w:rPr>
          <w:rFonts w:cs="Times-Roman"/>
          <w:sz w:val="19"/>
          <w:szCs w:val="19"/>
        </w:rPr>
        <w:t>-1</w:t>
      </w:r>
      <w:r>
        <w:rPr>
          <w:rFonts w:cs="Times-Roman"/>
          <w:sz w:val="19"/>
          <w:szCs w:val="19"/>
        </w:rPr>
        <w:t>4</w:t>
      </w:r>
      <w:r w:rsidRPr="006D71D1">
        <w:rPr>
          <w:rFonts w:cs="Times-Roman"/>
          <w:sz w:val="19"/>
          <w:szCs w:val="19"/>
        </w:rPr>
        <w:t xml:space="preserve"> to </w:t>
      </w:r>
      <w:r>
        <w:rPr>
          <w:rFonts w:cs="Times-Roman"/>
          <w:sz w:val="19"/>
          <w:szCs w:val="19"/>
        </w:rPr>
        <w:t>1000</w:t>
      </w:r>
      <w:r w:rsidRPr="006D71D1">
        <w:rPr>
          <w:rFonts w:cs="Times-Roman"/>
          <w:sz w:val="19"/>
          <w:szCs w:val="19"/>
        </w:rPr>
        <w:t xml:space="preserve"> for the 201</w:t>
      </w:r>
      <w:r>
        <w:rPr>
          <w:rFonts w:cs="Times-Roman"/>
          <w:sz w:val="19"/>
          <w:szCs w:val="19"/>
        </w:rPr>
        <w:t>4</w:t>
      </w:r>
      <w:r w:rsidRPr="006D71D1">
        <w:rPr>
          <w:rFonts w:cs="Times-Roman"/>
          <w:sz w:val="19"/>
          <w:szCs w:val="19"/>
        </w:rPr>
        <w:t>-1</w:t>
      </w:r>
      <w:r>
        <w:rPr>
          <w:rFonts w:cs="Times-Roman"/>
          <w:sz w:val="19"/>
          <w:szCs w:val="19"/>
        </w:rPr>
        <w:t>5</w:t>
      </w:r>
      <w:r w:rsidRPr="006D71D1">
        <w:rPr>
          <w:rFonts w:cs="Times-Roman"/>
          <w:sz w:val="19"/>
          <w:szCs w:val="19"/>
        </w:rPr>
        <w:t xml:space="preserve"> campaign.  Men’s </w:t>
      </w:r>
      <w:r>
        <w:rPr>
          <w:rFonts w:cs="Times-Roman"/>
          <w:sz w:val="19"/>
          <w:szCs w:val="19"/>
        </w:rPr>
        <w:t>golf</w:t>
      </w:r>
      <w:r w:rsidRPr="006D71D1">
        <w:rPr>
          <w:rFonts w:cs="Times-Roman"/>
          <w:sz w:val="19"/>
          <w:szCs w:val="19"/>
        </w:rPr>
        <w:t xml:space="preserve"> single-year score rose </w:t>
      </w:r>
      <w:r>
        <w:rPr>
          <w:rFonts w:cs="Times-Roman"/>
          <w:sz w:val="19"/>
          <w:szCs w:val="19"/>
        </w:rPr>
        <w:t>28</w:t>
      </w:r>
      <w:r w:rsidRPr="006D71D1">
        <w:rPr>
          <w:rFonts w:cs="Times-Roman"/>
          <w:sz w:val="19"/>
          <w:szCs w:val="19"/>
        </w:rPr>
        <w:t xml:space="preserve"> points to 1000 and </w:t>
      </w:r>
      <w:r>
        <w:rPr>
          <w:sz w:val="19"/>
          <w:szCs w:val="19"/>
        </w:rPr>
        <w:t>football</w:t>
      </w:r>
      <w:r w:rsidRPr="006D71D1">
        <w:rPr>
          <w:sz w:val="19"/>
          <w:szCs w:val="19"/>
        </w:rPr>
        <w:t xml:space="preserve"> single-year score rose </w:t>
      </w:r>
      <w:r>
        <w:rPr>
          <w:sz w:val="19"/>
          <w:szCs w:val="19"/>
        </w:rPr>
        <w:t>25</w:t>
      </w:r>
      <w:r w:rsidRPr="006D71D1">
        <w:rPr>
          <w:sz w:val="19"/>
          <w:szCs w:val="19"/>
        </w:rPr>
        <w:t xml:space="preserve"> points to </w:t>
      </w:r>
      <w:r>
        <w:rPr>
          <w:sz w:val="19"/>
          <w:szCs w:val="19"/>
        </w:rPr>
        <w:t>980</w:t>
      </w:r>
      <w:r w:rsidRPr="006D71D1">
        <w:rPr>
          <w:sz w:val="19"/>
          <w:szCs w:val="19"/>
        </w:rPr>
        <w:t xml:space="preserve">. </w:t>
      </w:r>
      <w:r>
        <w:rPr>
          <w:sz w:val="19"/>
          <w:szCs w:val="19"/>
        </w:rPr>
        <w:t xml:space="preserve"> Men’s tennis, women’s basketball, women’s </w:t>
      </w:r>
      <w:proofErr w:type="gramStart"/>
      <w:r>
        <w:rPr>
          <w:sz w:val="19"/>
          <w:szCs w:val="19"/>
        </w:rPr>
        <w:t>cross country</w:t>
      </w:r>
      <w:proofErr w:type="gramEnd"/>
      <w:r>
        <w:rPr>
          <w:sz w:val="19"/>
          <w:szCs w:val="19"/>
        </w:rPr>
        <w:t>, and volleyball all registered a single-year score of 1000 for the second straight year.</w:t>
      </w:r>
    </w:p>
    <w:p w14:paraId="61E09FD8" w14:textId="089FF3C5" w:rsidR="00D418B2" w:rsidRPr="003B39D0" w:rsidRDefault="00D418B2" w:rsidP="00373C27">
      <w:pPr>
        <w:rPr>
          <w:sz w:val="19"/>
          <w:szCs w:val="19"/>
        </w:rPr>
      </w:pPr>
    </w:p>
    <w:p w14:paraId="74276C1A" w14:textId="6C031A18" w:rsidR="003B39D0" w:rsidRPr="00373C27" w:rsidRDefault="003B39D0" w:rsidP="00373C27">
      <w:pPr>
        <w:rPr>
          <w:sz w:val="19"/>
          <w:szCs w:val="19"/>
        </w:rPr>
      </w:pPr>
      <w:r w:rsidRPr="00373C27">
        <w:rPr>
          <w:sz w:val="19"/>
          <w:szCs w:val="19"/>
        </w:rPr>
        <w:t>“</w:t>
      </w:r>
      <w:r w:rsidR="00373C27" w:rsidRPr="00373C27">
        <w:rPr>
          <w:sz w:val="19"/>
          <w:szCs w:val="19"/>
        </w:rPr>
        <w:t>The continued success of our academic program is a direct reflection of the academic commitment by our students, staff and administration,” said Associate Athletics Director for Academics and Student Development Maria Hickman.</w:t>
      </w:r>
      <w:r w:rsidR="00373C27">
        <w:rPr>
          <w:sz w:val="19"/>
          <w:szCs w:val="19"/>
        </w:rPr>
        <w:t xml:space="preserve"> “</w:t>
      </w:r>
      <w:r w:rsidR="00373C27" w:rsidRPr="00373C27">
        <w:rPr>
          <w:sz w:val="19"/>
          <w:szCs w:val="19"/>
        </w:rPr>
        <w:t>These consistent numbers reflect how we focus on graduation with all of our student-athletes.</w:t>
      </w:r>
      <w:r w:rsidR="00373C27">
        <w:rPr>
          <w:sz w:val="19"/>
          <w:szCs w:val="19"/>
        </w:rPr>
        <w:t>”</w:t>
      </w:r>
      <w:r w:rsidR="009D1295">
        <w:rPr>
          <w:sz w:val="19"/>
          <w:szCs w:val="19"/>
        </w:rPr>
        <w:t xml:space="preserve"> During that most recent </w:t>
      </w:r>
      <w:bookmarkStart w:id="0" w:name="_GoBack"/>
      <w:bookmarkEnd w:id="0"/>
      <w:r w:rsidR="009D1295">
        <w:rPr>
          <w:sz w:val="19"/>
          <w:szCs w:val="19"/>
        </w:rPr>
        <w:t>four-year span, South Carolina graduated 405 student-athletes, including 87 in 2011-12, 105 in 2012-13, 92 in 2013-14, and 121 in 2014-15.</w:t>
      </w:r>
    </w:p>
    <w:p w14:paraId="6DF0F95F" w14:textId="77777777" w:rsidR="00D520C8" w:rsidRPr="003B39D0" w:rsidRDefault="00D520C8" w:rsidP="00373C27">
      <w:pPr>
        <w:rPr>
          <w:sz w:val="19"/>
          <w:szCs w:val="19"/>
        </w:rPr>
      </w:pPr>
    </w:p>
    <w:p w14:paraId="1499EAFC" w14:textId="77777777" w:rsidR="00373C27" w:rsidRPr="006D71D1" w:rsidRDefault="00373C27" w:rsidP="00373C27">
      <w:pPr>
        <w:rPr>
          <w:rFonts w:cs="Times-Roman"/>
          <w:sz w:val="19"/>
          <w:szCs w:val="19"/>
        </w:rPr>
      </w:pPr>
      <w:r w:rsidRPr="006D71D1">
        <w:rPr>
          <w:sz w:val="19"/>
          <w:szCs w:val="19"/>
        </w:rPr>
        <w:t>The APR is a point system based on scholarship student-athletes’ eligibility and retention for a pre-determined four-year time period. NCAA sports falling below the established point cutoff (930) may be subject to penalties including scholarship reductions. The data released on Wednesday includes the scholarship student-athletes on rosters</w:t>
      </w:r>
      <w:r w:rsidRPr="006D71D1">
        <w:rPr>
          <w:rFonts w:cs="Times-Roman"/>
          <w:sz w:val="19"/>
          <w:szCs w:val="19"/>
        </w:rPr>
        <w:t xml:space="preserve"> from the 201</w:t>
      </w:r>
      <w:r>
        <w:rPr>
          <w:rFonts w:cs="Times-Roman"/>
          <w:sz w:val="19"/>
          <w:szCs w:val="19"/>
        </w:rPr>
        <w:t>1</w:t>
      </w:r>
      <w:r w:rsidRPr="006D71D1">
        <w:rPr>
          <w:rFonts w:cs="Times-Roman"/>
          <w:sz w:val="19"/>
          <w:szCs w:val="19"/>
        </w:rPr>
        <w:t>-1</w:t>
      </w:r>
      <w:r>
        <w:rPr>
          <w:rFonts w:cs="Times-Roman"/>
          <w:sz w:val="19"/>
          <w:szCs w:val="19"/>
        </w:rPr>
        <w:t>2</w:t>
      </w:r>
      <w:r w:rsidRPr="006D71D1">
        <w:rPr>
          <w:rFonts w:cs="Times-Roman"/>
          <w:sz w:val="19"/>
          <w:szCs w:val="19"/>
        </w:rPr>
        <w:t>, 201</w:t>
      </w:r>
      <w:r>
        <w:rPr>
          <w:rFonts w:cs="Times-Roman"/>
          <w:sz w:val="19"/>
          <w:szCs w:val="19"/>
        </w:rPr>
        <w:t>2</w:t>
      </w:r>
      <w:r w:rsidRPr="006D71D1">
        <w:rPr>
          <w:rFonts w:cs="Times-Roman"/>
          <w:sz w:val="19"/>
          <w:szCs w:val="19"/>
        </w:rPr>
        <w:t>-1</w:t>
      </w:r>
      <w:r>
        <w:rPr>
          <w:rFonts w:cs="Times-Roman"/>
          <w:sz w:val="19"/>
          <w:szCs w:val="19"/>
        </w:rPr>
        <w:t>3</w:t>
      </w:r>
      <w:r w:rsidRPr="006D71D1">
        <w:rPr>
          <w:rFonts w:cs="Times-Roman"/>
          <w:sz w:val="19"/>
          <w:szCs w:val="19"/>
        </w:rPr>
        <w:t>, 201</w:t>
      </w:r>
      <w:r>
        <w:rPr>
          <w:rFonts w:cs="Times-Roman"/>
          <w:sz w:val="19"/>
          <w:szCs w:val="19"/>
        </w:rPr>
        <w:t>3</w:t>
      </w:r>
      <w:r w:rsidRPr="006D71D1">
        <w:rPr>
          <w:rFonts w:cs="Times-Roman"/>
          <w:sz w:val="19"/>
          <w:szCs w:val="19"/>
        </w:rPr>
        <w:t>-1</w:t>
      </w:r>
      <w:r>
        <w:rPr>
          <w:rFonts w:cs="Times-Roman"/>
          <w:sz w:val="19"/>
          <w:szCs w:val="19"/>
        </w:rPr>
        <w:t>4</w:t>
      </w:r>
      <w:r w:rsidRPr="006D71D1">
        <w:rPr>
          <w:rFonts w:cs="Times-Roman"/>
          <w:sz w:val="19"/>
          <w:szCs w:val="19"/>
        </w:rPr>
        <w:t>, and 201</w:t>
      </w:r>
      <w:r>
        <w:rPr>
          <w:rFonts w:cs="Times-Roman"/>
          <w:sz w:val="19"/>
          <w:szCs w:val="19"/>
        </w:rPr>
        <w:t>4</w:t>
      </w:r>
      <w:r w:rsidRPr="006D71D1">
        <w:rPr>
          <w:rFonts w:cs="Times-Roman"/>
          <w:sz w:val="19"/>
          <w:szCs w:val="19"/>
        </w:rPr>
        <w:t>-1</w:t>
      </w:r>
      <w:r>
        <w:rPr>
          <w:rFonts w:cs="Times-Roman"/>
          <w:sz w:val="19"/>
          <w:szCs w:val="19"/>
        </w:rPr>
        <w:t>5</w:t>
      </w:r>
      <w:r w:rsidRPr="006D71D1">
        <w:rPr>
          <w:rFonts w:cs="Times-Roman"/>
          <w:sz w:val="19"/>
          <w:szCs w:val="19"/>
        </w:rPr>
        <w:t xml:space="preserve"> academic years.</w:t>
      </w:r>
    </w:p>
    <w:p w14:paraId="009E83FD" w14:textId="77777777" w:rsidR="00290123" w:rsidRPr="003B39D0" w:rsidRDefault="00290123" w:rsidP="00373C27">
      <w:pPr>
        <w:rPr>
          <w:rFonts w:cs="Times-Roman"/>
          <w:sz w:val="19"/>
          <w:szCs w:val="19"/>
        </w:rPr>
      </w:pPr>
    </w:p>
    <w:p w14:paraId="773E8036" w14:textId="77777777" w:rsidR="006C314A" w:rsidRDefault="003A348F" w:rsidP="00373C27">
      <w:pPr>
        <w:rPr>
          <w:rFonts w:cs="Times-Roman"/>
          <w:sz w:val="19"/>
          <w:szCs w:val="19"/>
        </w:rPr>
      </w:pPr>
      <w:r w:rsidRPr="00D947C7">
        <w:rPr>
          <w:rFonts w:cs="Times-Roman"/>
          <w:sz w:val="19"/>
          <w:szCs w:val="19"/>
        </w:rPr>
        <w:t>South Carolina’s Multi-Year APR Rate (Four-Year Rolling Period) by Sport:</w:t>
      </w:r>
    </w:p>
    <w:p w14:paraId="5BFC9E1D" w14:textId="6FD87426" w:rsidR="006C314A" w:rsidRDefault="003A348F" w:rsidP="00373C27">
      <w:pPr>
        <w:tabs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b/>
          <w:sz w:val="18"/>
          <w:szCs w:val="18"/>
        </w:rPr>
      </w:pPr>
      <w:r w:rsidRPr="00D947C7">
        <w:rPr>
          <w:rFonts w:cs="Times-Roman"/>
          <w:sz w:val="18"/>
          <w:szCs w:val="18"/>
        </w:rPr>
        <w:tab/>
      </w:r>
      <w:r w:rsidRPr="00D947C7">
        <w:rPr>
          <w:rFonts w:cs="Times-Roman"/>
          <w:sz w:val="18"/>
          <w:szCs w:val="18"/>
        </w:rPr>
        <w:tab/>
      </w:r>
      <w:r w:rsidRPr="00D947C7">
        <w:rPr>
          <w:rFonts w:cs="Times-Roman"/>
          <w:sz w:val="18"/>
          <w:szCs w:val="18"/>
        </w:rPr>
        <w:tab/>
      </w:r>
      <w:r w:rsidRPr="00D947C7">
        <w:rPr>
          <w:rFonts w:cs="Times-Roman"/>
          <w:sz w:val="18"/>
          <w:szCs w:val="18"/>
        </w:rPr>
        <w:tab/>
      </w:r>
      <w:r w:rsidRPr="00D947C7">
        <w:rPr>
          <w:rFonts w:cs="Times-Roman"/>
          <w:sz w:val="18"/>
          <w:szCs w:val="18"/>
        </w:rPr>
        <w:tab/>
      </w:r>
      <w:r w:rsidRPr="00D947C7">
        <w:rPr>
          <w:rFonts w:cs="Times-Roman"/>
          <w:sz w:val="18"/>
          <w:szCs w:val="18"/>
        </w:rPr>
        <w:tab/>
      </w:r>
      <w:r w:rsidR="00D57244">
        <w:rPr>
          <w:rFonts w:cs="Times-Roman"/>
          <w:sz w:val="18"/>
          <w:szCs w:val="18"/>
        </w:rPr>
        <w:tab/>
      </w:r>
      <w:r w:rsidR="00373C27">
        <w:rPr>
          <w:rFonts w:cs="Times-Roman"/>
          <w:sz w:val="18"/>
          <w:szCs w:val="18"/>
        </w:rPr>
        <w:tab/>
      </w:r>
      <w:r w:rsidR="00C23B17">
        <w:rPr>
          <w:rFonts w:cs="Times-Roman"/>
          <w:sz w:val="18"/>
          <w:szCs w:val="18"/>
        </w:rPr>
        <w:tab/>
      </w:r>
      <w:r w:rsidRPr="00D947C7">
        <w:rPr>
          <w:rFonts w:cs="Times-Roman"/>
          <w:b/>
          <w:sz w:val="18"/>
          <w:szCs w:val="18"/>
        </w:rPr>
        <w:t>Single Ye</w:t>
      </w:r>
      <w:r w:rsidR="006C314A">
        <w:rPr>
          <w:rFonts w:cs="Times-Roman"/>
          <w:b/>
          <w:sz w:val="18"/>
          <w:szCs w:val="18"/>
        </w:rPr>
        <w:t>ar</w:t>
      </w:r>
    </w:p>
    <w:p w14:paraId="5AA4B8FB" w14:textId="4B0DBAD8" w:rsidR="006C314A" w:rsidRPr="001D61CE" w:rsidRDefault="001D61CE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b/>
          <w:sz w:val="18"/>
          <w:szCs w:val="18"/>
        </w:rPr>
      </w:pPr>
      <w:r>
        <w:rPr>
          <w:rFonts w:cs="Times-Roman"/>
          <w:b/>
          <w:sz w:val="18"/>
          <w:szCs w:val="18"/>
        </w:rPr>
        <w:t>Sport</w:t>
      </w:r>
      <w:r>
        <w:rPr>
          <w:rFonts w:cs="Times-Roman"/>
          <w:b/>
          <w:sz w:val="18"/>
          <w:szCs w:val="18"/>
        </w:rPr>
        <w:tab/>
      </w:r>
      <w:r w:rsidR="003A348F" w:rsidRPr="001D61CE">
        <w:rPr>
          <w:rFonts w:cs="Times-Roman"/>
          <w:b/>
          <w:sz w:val="18"/>
          <w:szCs w:val="18"/>
        </w:rPr>
        <w:t>2007-08</w:t>
      </w:r>
      <w:r w:rsidR="003A348F" w:rsidRPr="001D61CE">
        <w:rPr>
          <w:rFonts w:cs="Times-Roman"/>
          <w:b/>
          <w:sz w:val="18"/>
          <w:szCs w:val="18"/>
        </w:rPr>
        <w:tab/>
        <w:t>2008-09</w:t>
      </w:r>
      <w:r w:rsidR="003A348F" w:rsidRPr="001D61CE">
        <w:rPr>
          <w:rFonts w:cs="Times-Roman"/>
          <w:b/>
          <w:sz w:val="18"/>
          <w:szCs w:val="18"/>
        </w:rPr>
        <w:tab/>
        <w:t>2009-10</w:t>
      </w:r>
      <w:r w:rsidR="003A348F" w:rsidRPr="001D61CE">
        <w:rPr>
          <w:rFonts w:cs="Times-Roman"/>
          <w:b/>
          <w:sz w:val="18"/>
          <w:szCs w:val="18"/>
        </w:rPr>
        <w:tab/>
        <w:t>2010-11</w:t>
      </w:r>
      <w:r w:rsidR="003A348F" w:rsidRPr="001D61CE">
        <w:rPr>
          <w:rFonts w:cs="Times-Roman"/>
          <w:b/>
          <w:sz w:val="18"/>
          <w:szCs w:val="18"/>
        </w:rPr>
        <w:tab/>
      </w:r>
      <w:r w:rsidR="009F67D6" w:rsidRPr="001D61CE">
        <w:rPr>
          <w:rFonts w:cs="Times-Roman"/>
          <w:b/>
          <w:sz w:val="18"/>
          <w:szCs w:val="18"/>
        </w:rPr>
        <w:t>2011-12</w:t>
      </w:r>
      <w:r w:rsidR="009F67D6" w:rsidRPr="001D61CE">
        <w:rPr>
          <w:rFonts w:cs="Times-Roman"/>
          <w:b/>
          <w:sz w:val="18"/>
          <w:szCs w:val="18"/>
        </w:rPr>
        <w:tab/>
      </w:r>
      <w:r w:rsidR="006C314A" w:rsidRPr="001D61CE">
        <w:rPr>
          <w:rFonts w:cs="Times-Roman"/>
          <w:b/>
          <w:sz w:val="18"/>
          <w:szCs w:val="18"/>
        </w:rPr>
        <w:t>201</w:t>
      </w:r>
      <w:r>
        <w:rPr>
          <w:rFonts w:cs="Times-Roman"/>
          <w:b/>
          <w:sz w:val="18"/>
          <w:szCs w:val="18"/>
        </w:rPr>
        <w:t>2</w:t>
      </w:r>
      <w:r w:rsidR="006C314A" w:rsidRPr="001D61CE">
        <w:rPr>
          <w:rFonts w:cs="Times-Roman"/>
          <w:b/>
          <w:sz w:val="18"/>
          <w:szCs w:val="18"/>
        </w:rPr>
        <w:t>-1</w:t>
      </w:r>
      <w:r>
        <w:rPr>
          <w:rFonts w:cs="Times-Roman"/>
          <w:b/>
          <w:sz w:val="18"/>
          <w:szCs w:val="18"/>
        </w:rPr>
        <w:t>3</w:t>
      </w:r>
      <w:r w:rsidR="006C314A" w:rsidRPr="001D61CE">
        <w:rPr>
          <w:rFonts w:cs="Times-Roman"/>
          <w:b/>
          <w:sz w:val="18"/>
          <w:szCs w:val="18"/>
        </w:rPr>
        <w:tab/>
      </w:r>
      <w:r w:rsidR="00C23B17">
        <w:rPr>
          <w:rFonts w:cs="Times-Roman"/>
          <w:b/>
          <w:sz w:val="18"/>
          <w:szCs w:val="18"/>
        </w:rPr>
        <w:t>2013-14</w:t>
      </w:r>
      <w:r w:rsidR="00373C27">
        <w:rPr>
          <w:rFonts w:cs="Times-Roman"/>
          <w:b/>
          <w:sz w:val="18"/>
          <w:szCs w:val="18"/>
        </w:rPr>
        <w:tab/>
        <w:t>2014-15</w:t>
      </w:r>
      <w:r w:rsidR="00C23B17">
        <w:rPr>
          <w:rFonts w:cs="Times-Roman"/>
          <w:b/>
          <w:sz w:val="18"/>
          <w:szCs w:val="18"/>
        </w:rPr>
        <w:tab/>
      </w:r>
      <w:r w:rsidR="009F67D6" w:rsidRPr="001D61CE">
        <w:rPr>
          <w:rFonts w:cs="Times-Roman"/>
          <w:b/>
          <w:sz w:val="18"/>
          <w:szCs w:val="18"/>
        </w:rPr>
        <w:t>201</w:t>
      </w:r>
      <w:r w:rsidR="00373C27">
        <w:rPr>
          <w:rFonts w:cs="Times-Roman"/>
          <w:b/>
          <w:sz w:val="18"/>
          <w:szCs w:val="18"/>
        </w:rPr>
        <w:t>4</w:t>
      </w:r>
      <w:r w:rsidR="009F67D6" w:rsidRPr="001D61CE">
        <w:rPr>
          <w:rFonts w:cs="Times-Roman"/>
          <w:b/>
          <w:sz w:val="18"/>
          <w:szCs w:val="18"/>
        </w:rPr>
        <w:t>-1</w:t>
      </w:r>
      <w:r w:rsidR="00373C27">
        <w:rPr>
          <w:rFonts w:cs="Times-Roman"/>
          <w:b/>
          <w:sz w:val="18"/>
          <w:szCs w:val="18"/>
        </w:rPr>
        <w:t>5</w:t>
      </w:r>
    </w:p>
    <w:p w14:paraId="6A94FD37" w14:textId="28DA6636" w:rsidR="006C314A" w:rsidRPr="001D61CE" w:rsidRDefault="001D61CE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Baseball</w:t>
      </w:r>
      <w:r w:rsidRPr="001D61CE">
        <w:rPr>
          <w:rFonts w:cs="Times-Roman"/>
          <w:sz w:val="18"/>
          <w:szCs w:val="18"/>
        </w:rPr>
        <w:tab/>
      </w:r>
      <w:r w:rsidR="009F67D6" w:rsidRPr="001D61CE">
        <w:rPr>
          <w:rFonts w:cs="Times-Roman"/>
          <w:sz w:val="18"/>
          <w:szCs w:val="18"/>
        </w:rPr>
        <w:t>928</w:t>
      </w:r>
      <w:r w:rsidR="009F67D6" w:rsidRPr="001D61CE">
        <w:rPr>
          <w:rFonts w:cs="Times-Roman"/>
          <w:sz w:val="18"/>
          <w:szCs w:val="18"/>
        </w:rPr>
        <w:tab/>
        <w:t>947</w:t>
      </w:r>
      <w:r w:rsidR="009F67D6" w:rsidRPr="001D61CE">
        <w:rPr>
          <w:rFonts w:cs="Times-Roman"/>
          <w:sz w:val="18"/>
          <w:szCs w:val="18"/>
        </w:rPr>
        <w:tab/>
        <w:t>947</w:t>
      </w:r>
      <w:r w:rsidR="009F67D6" w:rsidRPr="001D61CE">
        <w:rPr>
          <w:rFonts w:cs="Times-Roman"/>
          <w:sz w:val="18"/>
          <w:szCs w:val="18"/>
        </w:rPr>
        <w:tab/>
        <w:t>953</w:t>
      </w:r>
      <w:r w:rsidR="009F67D6" w:rsidRPr="001D61CE">
        <w:rPr>
          <w:rFonts w:cs="Times-Roman"/>
          <w:sz w:val="18"/>
          <w:szCs w:val="18"/>
        </w:rPr>
        <w:tab/>
        <w:t>959</w:t>
      </w:r>
      <w:r w:rsidR="00D418B2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955</w:t>
      </w:r>
      <w:r w:rsidRPr="001D61CE">
        <w:rPr>
          <w:rFonts w:cs="Times-Roman"/>
          <w:sz w:val="18"/>
          <w:szCs w:val="18"/>
        </w:rPr>
        <w:tab/>
      </w:r>
      <w:r w:rsidR="00D57244">
        <w:rPr>
          <w:rFonts w:cs="Times-Roman"/>
          <w:sz w:val="18"/>
          <w:szCs w:val="18"/>
        </w:rPr>
        <w:t>962</w:t>
      </w:r>
      <w:r w:rsidR="00373C27">
        <w:rPr>
          <w:rFonts w:cs="Times-Roman"/>
          <w:sz w:val="18"/>
          <w:szCs w:val="18"/>
        </w:rPr>
        <w:tab/>
        <w:t>985</w:t>
      </w:r>
      <w:r w:rsidR="00373C27">
        <w:rPr>
          <w:rFonts w:cs="Times-Roman"/>
          <w:sz w:val="18"/>
          <w:szCs w:val="18"/>
        </w:rPr>
        <w:tab/>
        <w:t>1000</w:t>
      </w:r>
      <w:r w:rsidR="00D57244">
        <w:rPr>
          <w:rFonts w:cs="Times-Roman"/>
          <w:sz w:val="18"/>
          <w:szCs w:val="18"/>
        </w:rPr>
        <w:tab/>
      </w:r>
    </w:p>
    <w:p w14:paraId="6AD327ED" w14:textId="5D8FF244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Men’s Baske</w:t>
      </w:r>
      <w:r w:rsidR="001D61CE" w:rsidRPr="001D61CE">
        <w:rPr>
          <w:rFonts w:cs="Times-Roman"/>
          <w:sz w:val="18"/>
          <w:szCs w:val="18"/>
        </w:rPr>
        <w:t>tball</w:t>
      </w:r>
      <w:r w:rsidR="001D61CE" w:rsidRPr="001D61CE">
        <w:rPr>
          <w:rFonts w:cs="Times-Roman"/>
          <w:sz w:val="18"/>
          <w:szCs w:val="18"/>
        </w:rPr>
        <w:tab/>
      </w:r>
      <w:r w:rsidR="009F67D6" w:rsidRPr="001D61CE">
        <w:rPr>
          <w:rFonts w:cs="Times-Roman"/>
          <w:sz w:val="18"/>
          <w:szCs w:val="18"/>
        </w:rPr>
        <w:t>909</w:t>
      </w:r>
      <w:r w:rsidR="009F67D6" w:rsidRPr="001D61CE">
        <w:rPr>
          <w:rFonts w:cs="Times-Roman"/>
          <w:sz w:val="18"/>
          <w:szCs w:val="18"/>
        </w:rPr>
        <w:tab/>
        <w:t>908</w:t>
      </w:r>
      <w:r w:rsidR="009F67D6" w:rsidRPr="001D61CE">
        <w:rPr>
          <w:rFonts w:cs="Times-Roman"/>
          <w:sz w:val="18"/>
          <w:szCs w:val="18"/>
        </w:rPr>
        <w:tab/>
        <w:t>930</w:t>
      </w:r>
      <w:r w:rsidR="009F67D6" w:rsidRPr="001D61CE">
        <w:rPr>
          <w:rFonts w:cs="Times-Roman"/>
          <w:sz w:val="18"/>
          <w:szCs w:val="18"/>
        </w:rPr>
        <w:tab/>
        <w:t>968</w:t>
      </w:r>
      <w:r w:rsidR="009F67D6" w:rsidRPr="001D61CE">
        <w:rPr>
          <w:rFonts w:cs="Times-Roman"/>
          <w:sz w:val="18"/>
          <w:szCs w:val="18"/>
        </w:rPr>
        <w:tab/>
        <w:t>983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983</w:t>
      </w:r>
      <w:r w:rsidR="00E71FFF">
        <w:rPr>
          <w:rFonts w:cs="Times-Roman"/>
          <w:sz w:val="18"/>
          <w:szCs w:val="18"/>
        </w:rPr>
        <w:tab/>
      </w:r>
      <w:r w:rsidR="00373C27">
        <w:rPr>
          <w:rFonts w:cs="Times-Roman"/>
          <w:sz w:val="18"/>
          <w:szCs w:val="18"/>
        </w:rPr>
        <w:t>989</w:t>
      </w:r>
      <w:r w:rsidR="00373C27">
        <w:rPr>
          <w:rFonts w:cs="Times-Roman"/>
          <w:sz w:val="18"/>
          <w:szCs w:val="18"/>
        </w:rPr>
        <w:tab/>
        <w:t>989</w:t>
      </w:r>
      <w:r w:rsidR="00373C27">
        <w:rPr>
          <w:rFonts w:cs="Times-Roman"/>
          <w:sz w:val="18"/>
          <w:szCs w:val="18"/>
        </w:rPr>
        <w:tab/>
        <w:t>1000</w:t>
      </w:r>
    </w:p>
    <w:p w14:paraId="4775187F" w14:textId="764E13EF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Women’s Basketball</w:t>
      </w:r>
      <w:r w:rsidR="001D61CE" w:rsidRPr="001D61CE">
        <w:rPr>
          <w:rFonts w:cs="Times-Roman"/>
          <w:sz w:val="18"/>
          <w:szCs w:val="18"/>
        </w:rPr>
        <w:tab/>
      </w:r>
      <w:r w:rsidR="009F67D6" w:rsidRPr="001D61CE">
        <w:rPr>
          <w:rFonts w:cs="Times-Roman"/>
          <w:sz w:val="18"/>
          <w:szCs w:val="18"/>
        </w:rPr>
        <w:t>963</w:t>
      </w:r>
      <w:r w:rsidR="009F67D6" w:rsidRPr="001D61CE">
        <w:rPr>
          <w:rFonts w:cs="Times-Roman"/>
          <w:sz w:val="18"/>
          <w:szCs w:val="18"/>
        </w:rPr>
        <w:tab/>
        <w:t>959</w:t>
      </w:r>
      <w:r w:rsidR="009F67D6" w:rsidRPr="001D61CE">
        <w:rPr>
          <w:rFonts w:cs="Times-Roman"/>
          <w:sz w:val="18"/>
          <w:szCs w:val="18"/>
        </w:rPr>
        <w:tab/>
        <w:t>962</w:t>
      </w:r>
      <w:r w:rsidR="009F67D6" w:rsidRPr="001D61CE">
        <w:rPr>
          <w:rFonts w:cs="Times-Roman"/>
          <w:sz w:val="18"/>
          <w:szCs w:val="18"/>
        </w:rPr>
        <w:tab/>
        <w:t>960</w:t>
      </w:r>
      <w:r w:rsidR="009F67D6" w:rsidRPr="001D61CE">
        <w:rPr>
          <w:rFonts w:cs="Times-Roman"/>
          <w:sz w:val="18"/>
          <w:szCs w:val="18"/>
        </w:rPr>
        <w:tab/>
        <w:t>980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990</w:t>
      </w:r>
      <w:r w:rsidR="00E71FFF">
        <w:rPr>
          <w:rFonts w:cs="Times-Roman"/>
          <w:sz w:val="18"/>
          <w:szCs w:val="18"/>
        </w:rPr>
        <w:tab/>
      </w:r>
      <w:r w:rsidR="00373C27">
        <w:rPr>
          <w:rFonts w:cs="Times-Roman"/>
          <w:sz w:val="18"/>
          <w:szCs w:val="18"/>
        </w:rPr>
        <w:t>990</w:t>
      </w:r>
      <w:r w:rsidR="00373C27">
        <w:rPr>
          <w:rFonts w:cs="Times-Roman"/>
          <w:sz w:val="18"/>
          <w:szCs w:val="18"/>
        </w:rPr>
        <w:tab/>
        <w:t>995</w:t>
      </w:r>
      <w:r w:rsidR="00373C27">
        <w:rPr>
          <w:rFonts w:cs="Times-Roman"/>
          <w:sz w:val="18"/>
          <w:szCs w:val="18"/>
        </w:rPr>
        <w:tab/>
        <w:t>1000</w:t>
      </w:r>
    </w:p>
    <w:p w14:paraId="7E5CC2FA" w14:textId="2C5FB3FB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Football</w:t>
      </w:r>
      <w:r w:rsidR="001D61CE" w:rsidRPr="001D61CE">
        <w:rPr>
          <w:rFonts w:cs="Times-Roman"/>
          <w:sz w:val="18"/>
          <w:szCs w:val="18"/>
        </w:rPr>
        <w:tab/>
      </w:r>
      <w:r w:rsidR="000006B3" w:rsidRPr="001D61CE">
        <w:rPr>
          <w:rFonts w:cs="Times-Roman"/>
          <w:sz w:val="18"/>
          <w:szCs w:val="18"/>
        </w:rPr>
        <w:t>929</w:t>
      </w:r>
      <w:r w:rsidR="000006B3" w:rsidRPr="001D61CE">
        <w:rPr>
          <w:rFonts w:cs="Times-Roman"/>
          <w:sz w:val="18"/>
          <w:szCs w:val="18"/>
        </w:rPr>
        <w:tab/>
        <w:t>938</w:t>
      </w:r>
      <w:r w:rsidR="000006B3" w:rsidRPr="001D61CE">
        <w:rPr>
          <w:rFonts w:cs="Times-Roman"/>
          <w:sz w:val="18"/>
          <w:szCs w:val="18"/>
        </w:rPr>
        <w:tab/>
        <w:t>954</w:t>
      </w:r>
      <w:r w:rsidR="009F67D6" w:rsidRPr="001D61CE">
        <w:rPr>
          <w:rFonts w:cs="Times-Roman"/>
          <w:sz w:val="18"/>
          <w:szCs w:val="18"/>
        </w:rPr>
        <w:tab/>
        <w:t>966</w:t>
      </w:r>
      <w:r w:rsidR="009F67D6" w:rsidRPr="001D61CE">
        <w:rPr>
          <w:rFonts w:cs="Times-Roman"/>
          <w:sz w:val="18"/>
          <w:szCs w:val="18"/>
        </w:rPr>
        <w:tab/>
        <w:t>966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980</w:t>
      </w:r>
      <w:r w:rsidR="00E71FFF">
        <w:rPr>
          <w:rFonts w:cs="Times-Roman"/>
          <w:sz w:val="18"/>
          <w:szCs w:val="18"/>
        </w:rPr>
        <w:tab/>
      </w:r>
      <w:r w:rsidR="00D57244">
        <w:rPr>
          <w:rFonts w:cs="Times-Roman"/>
          <w:sz w:val="18"/>
          <w:szCs w:val="18"/>
        </w:rPr>
        <w:t>975</w:t>
      </w:r>
      <w:r w:rsidR="00D57244">
        <w:rPr>
          <w:rFonts w:cs="Times-Roman"/>
          <w:sz w:val="18"/>
          <w:szCs w:val="18"/>
        </w:rPr>
        <w:tab/>
      </w:r>
      <w:r w:rsidR="00373C27">
        <w:rPr>
          <w:rFonts w:cs="Times-Roman"/>
          <w:sz w:val="18"/>
          <w:szCs w:val="18"/>
        </w:rPr>
        <w:t>972</w:t>
      </w:r>
      <w:r w:rsidR="00373C27">
        <w:rPr>
          <w:rFonts w:cs="Times-Roman"/>
          <w:sz w:val="18"/>
          <w:szCs w:val="18"/>
        </w:rPr>
        <w:tab/>
        <w:t>980</w:t>
      </w:r>
    </w:p>
    <w:p w14:paraId="053ABF26" w14:textId="59EF31E8" w:rsidR="00373C27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Men’s Golf</w:t>
      </w:r>
      <w:r w:rsidR="001D61CE" w:rsidRPr="001D61CE">
        <w:rPr>
          <w:rFonts w:cs="Times-Roman"/>
          <w:sz w:val="18"/>
          <w:szCs w:val="18"/>
        </w:rPr>
        <w:tab/>
      </w:r>
      <w:r w:rsidR="000006B3" w:rsidRPr="001D61CE">
        <w:rPr>
          <w:rFonts w:cs="Times-Roman"/>
          <w:sz w:val="18"/>
          <w:szCs w:val="18"/>
        </w:rPr>
        <w:t>976</w:t>
      </w:r>
      <w:r w:rsidR="000006B3" w:rsidRPr="001D61CE">
        <w:rPr>
          <w:rFonts w:cs="Times-Roman"/>
          <w:sz w:val="18"/>
          <w:szCs w:val="18"/>
        </w:rPr>
        <w:tab/>
        <w:t>982</w:t>
      </w:r>
      <w:r w:rsidR="000006B3" w:rsidRPr="001D61CE">
        <w:rPr>
          <w:rFonts w:cs="Times-Roman"/>
          <w:sz w:val="18"/>
          <w:szCs w:val="18"/>
        </w:rPr>
        <w:tab/>
        <w:t>994</w:t>
      </w:r>
      <w:r w:rsidR="009F67D6" w:rsidRPr="001D61CE">
        <w:rPr>
          <w:rFonts w:cs="Times-Roman"/>
          <w:sz w:val="18"/>
          <w:szCs w:val="18"/>
        </w:rPr>
        <w:tab/>
        <w:t>980</w:t>
      </w:r>
      <w:r w:rsidR="009F67D6" w:rsidRPr="001D61CE">
        <w:rPr>
          <w:rFonts w:cs="Times-Roman"/>
          <w:sz w:val="18"/>
          <w:szCs w:val="18"/>
        </w:rPr>
        <w:tab/>
        <w:t>993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990</w:t>
      </w:r>
      <w:r w:rsidR="00E71FFF">
        <w:rPr>
          <w:rFonts w:cs="Times-Roman"/>
          <w:sz w:val="18"/>
          <w:szCs w:val="18"/>
        </w:rPr>
        <w:tab/>
      </w:r>
      <w:r w:rsidR="00D57244">
        <w:rPr>
          <w:rFonts w:cs="Times-Roman"/>
          <w:sz w:val="18"/>
          <w:szCs w:val="18"/>
        </w:rPr>
        <w:t>986</w:t>
      </w:r>
      <w:r w:rsidR="00D57244">
        <w:rPr>
          <w:rFonts w:cs="Times-Roman"/>
          <w:sz w:val="18"/>
          <w:szCs w:val="18"/>
        </w:rPr>
        <w:tab/>
      </w:r>
      <w:r w:rsidR="00373C27">
        <w:rPr>
          <w:rFonts w:cs="Times-Roman"/>
          <w:sz w:val="18"/>
          <w:szCs w:val="18"/>
        </w:rPr>
        <w:t>993</w:t>
      </w:r>
      <w:r w:rsidR="00373C27">
        <w:rPr>
          <w:rFonts w:cs="Times-Roman"/>
          <w:sz w:val="18"/>
          <w:szCs w:val="18"/>
        </w:rPr>
        <w:tab/>
        <w:t>1000</w:t>
      </w:r>
    </w:p>
    <w:p w14:paraId="2A94F1AC" w14:textId="485A6B7F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Women’s Golf</w:t>
      </w:r>
      <w:r w:rsidR="009F67D6" w:rsidRPr="001D61CE">
        <w:rPr>
          <w:rFonts w:cs="Times-Roman"/>
          <w:sz w:val="18"/>
          <w:szCs w:val="18"/>
        </w:rPr>
        <w:tab/>
      </w:r>
      <w:r w:rsidR="000006B3" w:rsidRPr="001D61CE">
        <w:rPr>
          <w:rFonts w:cs="Times-Roman"/>
          <w:sz w:val="18"/>
          <w:szCs w:val="18"/>
        </w:rPr>
        <w:t>966</w:t>
      </w:r>
      <w:r w:rsidR="000006B3" w:rsidRPr="001D61CE">
        <w:rPr>
          <w:rFonts w:cs="Times-Roman"/>
          <w:sz w:val="18"/>
          <w:szCs w:val="18"/>
        </w:rPr>
        <w:tab/>
        <w:t>985</w:t>
      </w:r>
      <w:r w:rsidR="000006B3" w:rsidRPr="001D61CE">
        <w:rPr>
          <w:rFonts w:cs="Times-Roman"/>
          <w:sz w:val="18"/>
          <w:szCs w:val="18"/>
        </w:rPr>
        <w:tab/>
        <w:t>977</w:t>
      </w:r>
      <w:r w:rsidR="000006B3" w:rsidRPr="001D61CE">
        <w:rPr>
          <w:rFonts w:cs="Times-Roman"/>
          <w:sz w:val="18"/>
          <w:szCs w:val="18"/>
        </w:rPr>
        <w:tab/>
      </w:r>
      <w:r w:rsidR="009F67D6" w:rsidRPr="001D61CE">
        <w:rPr>
          <w:rFonts w:cs="Times-Roman"/>
          <w:sz w:val="18"/>
          <w:szCs w:val="18"/>
        </w:rPr>
        <w:t>984</w:t>
      </w:r>
      <w:r w:rsidR="009F67D6" w:rsidRPr="001D61CE">
        <w:rPr>
          <w:rFonts w:cs="Times-Roman"/>
          <w:sz w:val="18"/>
          <w:szCs w:val="18"/>
        </w:rPr>
        <w:tab/>
        <w:t>991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992</w:t>
      </w:r>
      <w:r w:rsidR="00E71FFF">
        <w:rPr>
          <w:rFonts w:cs="Times-Roman"/>
          <w:sz w:val="18"/>
          <w:szCs w:val="18"/>
        </w:rPr>
        <w:tab/>
      </w:r>
      <w:r w:rsidR="00373C27">
        <w:rPr>
          <w:rFonts w:cs="Times-Roman"/>
          <w:sz w:val="18"/>
          <w:szCs w:val="18"/>
        </w:rPr>
        <w:t>1000</w:t>
      </w:r>
      <w:r w:rsidR="00373C27">
        <w:rPr>
          <w:rFonts w:cs="Times-Roman"/>
          <w:sz w:val="18"/>
          <w:szCs w:val="18"/>
        </w:rPr>
        <w:tab/>
        <w:t>982</w:t>
      </w:r>
      <w:r w:rsidR="00373C27">
        <w:rPr>
          <w:rFonts w:cs="Times-Roman"/>
          <w:sz w:val="18"/>
          <w:szCs w:val="18"/>
        </w:rPr>
        <w:tab/>
        <w:t>929</w:t>
      </w:r>
    </w:p>
    <w:p w14:paraId="5323B122" w14:textId="57CD333C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Men’s Soccer</w:t>
      </w:r>
      <w:r w:rsidR="009F67D6" w:rsidRPr="001D61CE">
        <w:rPr>
          <w:rFonts w:cs="Times-Roman"/>
          <w:sz w:val="18"/>
          <w:szCs w:val="18"/>
        </w:rPr>
        <w:tab/>
      </w:r>
      <w:r w:rsidR="000006B3" w:rsidRPr="001D61CE">
        <w:rPr>
          <w:rFonts w:cs="Times-Roman"/>
          <w:sz w:val="18"/>
          <w:szCs w:val="18"/>
        </w:rPr>
        <w:t>976</w:t>
      </w:r>
      <w:r w:rsidR="000006B3" w:rsidRPr="001D61CE">
        <w:rPr>
          <w:rFonts w:cs="Times-Roman"/>
          <w:sz w:val="18"/>
          <w:szCs w:val="18"/>
        </w:rPr>
        <w:tab/>
        <w:t>978</w:t>
      </w:r>
      <w:r w:rsidR="000006B3" w:rsidRPr="001D61CE">
        <w:rPr>
          <w:rFonts w:cs="Times-Roman"/>
          <w:sz w:val="18"/>
          <w:szCs w:val="18"/>
        </w:rPr>
        <w:tab/>
        <w:t>986</w:t>
      </w:r>
      <w:r w:rsidR="009F67D6" w:rsidRPr="001D61CE">
        <w:rPr>
          <w:rFonts w:cs="Times-Roman"/>
          <w:sz w:val="18"/>
          <w:szCs w:val="18"/>
        </w:rPr>
        <w:tab/>
        <w:t>977</w:t>
      </w:r>
      <w:r w:rsidR="009F67D6" w:rsidRPr="001D61CE">
        <w:rPr>
          <w:rFonts w:cs="Times-Roman"/>
          <w:sz w:val="18"/>
          <w:szCs w:val="18"/>
        </w:rPr>
        <w:tab/>
        <w:t>973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981</w:t>
      </w:r>
      <w:r w:rsidR="00E71FFF">
        <w:rPr>
          <w:rFonts w:cs="Times-Roman"/>
          <w:sz w:val="18"/>
          <w:szCs w:val="18"/>
        </w:rPr>
        <w:tab/>
      </w:r>
      <w:r w:rsidR="006932AB">
        <w:rPr>
          <w:rFonts w:cs="Times-Roman"/>
          <w:sz w:val="18"/>
          <w:szCs w:val="18"/>
        </w:rPr>
        <w:t>981</w:t>
      </w:r>
      <w:r w:rsidR="00C23B17">
        <w:rPr>
          <w:rFonts w:cs="Times-Roman"/>
          <w:sz w:val="18"/>
          <w:szCs w:val="18"/>
        </w:rPr>
        <w:tab/>
      </w:r>
      <w:r w:rsidR="00373C27">
        <w:rPr>
          <w:rFonts w:cs="Times-Roman"/>
          <w:sz w:val="18"/>
          <w:szCs w:val="18"/>
        </w:rPr>
        <w:t>990</w:t>
      </w:r>
      <w:r w:rsidR="00373C27">
        <w:rPr>
          <w:rFonts w:cs="Times-Roman"/>
          <w:sz w:val="18"/>
          <w:szCs w:val="18"/>
        </w:rPr>
        <w:tab/>
        <w:t>969</w:t>
      </w:r>
    </w:p>
    <w:p w14:paraId="4F4585DA" w14:textId="6C65CE93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Women’s Soccer</w:t>
      </w:r>
      <w:r w:rsidR="009F67D6" w:rsidRPr="001D61CE">
        <w:rPr>
          <w:rFonts w:cs="Times-Roman"/>
          <w:sz w:val="18"/>
          <w:szCs w:val="18"/>
        </w:rPr>
        <w:tab/>
      </w:r>
      <w:r w:rsidR="000006B3" w:rsidRPr="001D61CE">
        <w:rPr>
          <w:rFonts w:cs="Times-Roman"/>
          <w:sz w:val="18"/>
          <w:szCs w:val="18"/>
        </w:rPr>
        <w:t>966</w:t>
      </w:r>
      <w:r w:rsidR="000006B3" w:rsidRPr="001D61CE">
        <w:rPr>
          <w:rFonts w:cs="Times-Roman"/>
          <w:sz w:val="18"/>
          <w:szCs w:val="18"/>
        </w:rPr>
        <w:tab/>
        <w:t>980</w:t>
      </w:r>
      <w:r w:rsidR="000006B3" w:rsidRPr="001D61CE">
        <w:rPr>
          <w:rFonts w:cs="Times-Roman"/>
          <w:sz w:val="18"/>
          <w:szCs w:val="18"/>
        </w:rPr>
        <w:tab/>
        <w:t>979</w:t>
      </w:r>
      <w:r w:rsidR="009F67D6" w:rsidRPr="001D61CE">
        <w:rPr>
          <w:rFonts w:cs="Times-Roman"/>
          <w:sz w:val="18"/>
          <w:szCs w:val="18"/>
        </w:rPr>
        <w:tab/>
        <w:t>967</w:t>
      </w:r>
      <w:r w:rsidR="009F67D6" w:rsidRPr="001D61CE">
        <w:rPr>
          <w:rFonts w:cs="Times-Roman"/>
          <w:sz w:val="18"/>
          <w:szCs w:val="18"/>
        </w:rPr>
        <w:tab/>
        <w:t>966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969</w:t>
      </w:r>
      <w:r w:rsidR="00E71FFF">
        <w:rPr>
          <w:rFonts w:cs="Times-Roman"/>
          <w:sz w:val="18"/>
          <w:szCs w:val="18"/>
        </w:rPr>
        <w:tab/>
      </w:r>
      <w:r w:rsidR="00D57244">
        <w:rPr>
          <w:rFonts w:cs="Times-Roman"/>
          <w:sz w:val="18"/>
          <w:szCs w:val="18"/>
        </w:rPr>
        <w:t>964</w:t>
      </w:r>
      <w:r w:rsidR="00D57244">
        <w:rPr>
          <w:rFonts w:cs="Times-Roman"/>
          <w:sz w:val="18"/>
          <w:szCs w:val="18"/>
        </w:rPr>
        <w:tab/>
      </w:r>
      <w:r w:rsidR="006932AB">
        <w:rPr>
          <w:rFonts w:cs="Times-Roman"/>
          <w:sz w:val="18"/>
          <w:szCs w:val="18"/>
        </w:rPr>
        <w:t>984</w:t>
      </w:r>
      <w:r w:rsidR="006932AB">
        <w:rPr>
          <w:rFonts w:cs="Times-Roman"/>
          <w:sz w:val="18"/>
          <w:szCs w:val="18"/>
        </w:rPr>
        <w:tab/>
        <w:t>1000</w:t>
      </w:r>
    </w:p>
    <w:p w14:paraId="7C594265" w14:textId="18B2C854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Softball</w:t>
      </w:r>
      <w:r w:rsidR="009F67D6" w:rsidRPr="001D61CE">
        <w:rPr>
          <w:rFonts w:cs="Times-Roman"/>
          <w:sz w:val="18"/>
          <w:szCs w:val="18"/>
        </w:rPr>
        <w:tab/>
      </w:r>
      <w:r w:rsidR="000006B3" w:rsidRPr="001D61CE">
        <w:rPr>
          <w:rFonts w:cs="Times-Roman"/>
          <w:sz w:val="18"/>
          <w:szCs w:val="18"/>
        </w:rPr>
        <w:t>960</w:t>
      </w:r>
      <w:r w:rsidR="000006B3" w:rsidRPr="001D61CE">
        <w:rPr>
          <w:rFonts w:cs="Times-Roman"/>
          <w:sz w:val="18"/>
          <w:szCs w:val="18"/>
        </w:rPr>
        <w:tab/>
        <w:t>964</w:t>
      </w:r>
      <w:r w:rsidR="000006B3" w:rsidRPr="001D61CE">
        <w:rPr>
          <w:rFonts w:cs="Times-Roman"/>
          <w:sz w:val="18"/>
          <w:szCs w:val="18"/>
        </w:rPr>
        <w:tab/>
        <w:t>979</w:t>
      </w:r>
      <w:r w:rsidR="000006B3" w:rsidRPr="001D61CE">
        <w:rPr>
          <w:rFonts w:cs="Times-Roman"/>
          <w:sz w:val="18"/>
          <w:szCs w:val="18"/>
        </w:rPr>
        <w:tab/>
      </w:r>
      <w:r w:rsidR="009F67D6" w:rsidRPr="001D61CE">
        <w:rPr>
          <w:rFonts w:cs="Times-Roman"/>
          <w:sz w:val="18"/>
          <w:szCs w:val="18"/>
        </w:rPr>
        <w:t>986</w:t>
      </w:r>
      <w:r w:rsidR="009F67D6" w:rsidRPr="001D61CE">
        <w:rPr>
          <w:rFonts w:cs="Times-Roman"/>
          <w:sz w:val="18"/>
          <w:szCs w:val="18"/>
        </w:rPr>
        <w:tab/>
        <w:t>983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984</w:t>
      </w:r>
      <w:r w:rsidR="00E71FFF">
        <w:rPr>
          <w:rFonts w:cs="Times-Roman"/>
          <w:sz w:val="18"/>
          <w:szCs w:val="18"/>
        </w:rPr>
        <w:tab/>
      </w:r>
      <w:r w:rsidR="00D57244">
        <w:rPr>
          <w:rFonts w:cs="Times-Roman"/>
          <w:sz w:val="18"/>
          <w:szCs w:val="18"/>
        </w:rPr>
        <w:t>982</w:t>
      </w:r>
      <w:r w:rsidR="00D57244">
        <w:rPr>
          <w:rFonts w:cs="Times-Roman"/>
          <w:sz w:val="18"/>
          <w:szCs w:val="18"/>
        </w:rPr>
        <w:tab/>
      </w:r>
      <w:r w:rsidR="006932AB">
        <w:rPr>
          <w:rFonts w:cs="Times-Roman"/>
          <w:sz w:val="18"/>
          <w:szCs w:val="18"/>
        </w:rPr>
        <w:t>985</w:t>
      </w:r>
      <w:r w:rsidR="006932AB">
        <w:rPr>
          <w:rFonts w:cs="Times-Roman"/>
          <w:sz w:val="18"/>
          <w:szCs w:val="18"/>
        </w:rPr>
        <w:tab/>
        <w:t>988</w:t>
      </w:r>
    </w:p>
    <w:p w14:paraId="194E59C4" w14:textId="1DBBF9C9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Men’s Swimming</w:t>
      </w:r>
      <w:r w:rsidR="009F67D6" w:rsidRPr="001D61CE">
        <w:rPr>
          <w:rFonts w:cs="Times-Roman"/>
          <w:sz w:val="18"/>
          <w:szCs w:val="18"/>
        </w:rPr>
        <w:t>/Diving</w:t>
      </w:r>
      <w:r w:rsidR="009F67D6" w:rsidRPr="001D61CE">
        <w:rPr>
          <w:rFonts w:cs="Times-Roman"/>
          <w:sz w:val="18"/>
          <w:szCs w:val="18"/>
        </w:rPr>
        <w:tab/>
      </w:r>
      <w:r w:rsidR="000006B3" w:rsidRPr="001D61CE">
        <w:rPr>
          <w:rFonts w:cs="Times-Roman"/>
          <w:sz w:val="18"/>
          <w:szCs w:val="18"/>
        </w:rPr>
        <w:t>948</w:t>
      </w:r>
      <w:r w:rsidR="000006B3" w:rsidRPr="001D61CE">
        <w:rPr>
          <w:rFonts w:cs="Times-Roman"/>
          <w:sz w:val="18"/>
          <w:szCs w:val="18"/>
        </w:rPr>
        <w:tab/>
        <w:t>943</w:t>
      </w:r>
      <w:r w:rsidR="000006B3" w:rsidRPr="001D61CE">
        <w:rPr>
          <w:rFonts w:cs="Times-Roman"/>
          <w:sz w:val="18"/>
          <w:szCs w:val="18"/>
        </w:rPr>
        <w:tab/>
        <w:t>959</w:t>
      </w:r>
      <w:r w:rsidR="009F67D6" w:rsidRPr="001D61CE">
        <w:rPr>
          <w:rFonts w:cs="Times-Roman"/>
          <w:sz w:val="18"/>
          <w:szCs w:val="18"/>
        </w:rPr>
        <w:tab/>
        <w:t>985</w:t>
      </w:r>
      <w:r w:rsidR="009F67D6" w:rsidRPr="001D61CE">
        <w:rPr>
          <w:rFonts w:cs="Times-Roman"/>
          <w:sz w:val="18"/>
          <w:szCs w:val="18"/>
        </w:rPr>
        <w:tab/>
        <w:t>983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993</w:t>
      </w:r>
      <w:r w:rsidR="00E71FFF">
        <w:rPr>
          <w:rFonts w:cs="Times-Roman"/>
          <w:sz w:val="18"/>
          <w:szCs w:val="18"/>
        </w:rPr>
        <w:tab/>
      </w:r>
      <w:r w:rsidR="00D57244">
        <w:rPr>
          <w:rFonts w:cs="Times-Roman"/>
          <w:sz w:val="18"/>
          <w:szCs w:val="18"/>
        </w:rPr>
        <w:t>990</w:t>
      </w:r>
      <w:r w:rsidR="00D57244">
        <w:rPr>
          <w:rFonts w:cs="Times-Roman"/>
          <w:sz w:val="18"/>
          <w:szCs w:val="18"/>
        </w:rPr>
        <w:tab/>
      </w:r>
      <w:r w:rsidR="006932AB">
        <w:rPr>
          <w:rFonts w:cs="Times-Roman"/>
          <w:sz w:val="18"/>
          <w:szCs w:val="18"/>
        </w:rPr>
        <w:t>982</w:t>
      </w:r>
      <w:r w:rsidR="006932AB">
        <w:rPr>
          <w:rFonts w:cs="Times-Roman"/>
          <w:sz w:val="18"/>
          <w:szCs w:val="18"/>
        </w:rPr>
        <w:tab/>
        <w:t>967</w:t>
      </w:r>
    </w:p>
    <w:p w14:paraId="66DA3290" w14:textId="4F6A617F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Women’s Swimming</w:t>
      </w:r>
      <w:r w:rsidR="009F67D6" w:rsidRPr="001D61CE">
        <w:rPr>
          <w:rFonts w:cs="Times-Roman"/>
          <w:sz w:val="18"/>
          <w:szCs w:val="18"/>
        </w:rPr>
        <w:t>/Diving</w:t>
      </w:r>
      <w:r w:rsidR="009F67D6" w:rsidRPr="001D61CE">
        <w:rPr>
          <w:rFonts w:cs="Times-Roman"/>
          <w:sz w:val="18"/>
          <w:szCs w:val="18"/>
        </w:rPr>
        <w:tab/>
      </w:r>
      <w:r w:rsidR="000006B3" w:rsidRPr="001D61CE">
        <w:rPr>
          <w:rFonts w:cs="Times-Roman"/>
          <w:sz w:val="18"/>
          <w:szCs w:val="18"/>
        </w:rPr>
        <w:t>974</w:t>
      </w:r>
      <w:r w:rsidR="000006B3" w:rsidRPr="001D61CE">
        <w:rPr>
          <w:rFonts w:cs="Times-Roman"/>
          <w:sz w:val="18"/>
          <w:szCs w:val="18"/>
        </w:rPr>
        <w:tab/>
        <w:t>980</w:t>
      </w:r>
      <w:r w:rsidR="000006B3" w:rsidRPr="001D61CE">
        <w:rPr>
          <w:rFonts w:cs="Times-Roman"/>
          <w:sz w:val="18"/>
          <w:szCs w:val="18"/>
        </w:rPr>
        <w:tab/>
        <w:t>985</w:t>
      </w:r>
      <w:r w:rsidR="009F67D6" w:rsidRPr="001D61CE">
        <w:rPr>
          <w:rFonts w:cs="Times-Roman"/>
          <w:sz w:val="18"/>
          <w:szCs w:val="18"/>
        </w:rPr>
        <w:tab/>
        <w:t>985</w:t>
      </w:r>
      <w:r w:rsidR="009F67D6" w:rsidRPr="001D61CE">
        <w:rPr>
          <w:rFonts w:cs="Times-Roman"/>
          <w:sz w:val="18"/>
          <w:szCs w:val="18"/>
        </w:rPr>
        <w:tab/>
        <w:t>998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995</w:t>
      </w:r>
      <w:r w:rsidR="00E71FFF">
        <w:rPr>
          <w:rFonts w:cs="Times-Roman"/>
          <w:sz w:val="18"/>
          <w:szCs w:val="18"/>
        </w:rPr>
        <w:tab/>
      </w:r>
      <w:r w:rsidR="006932AB">
        <w:rPr>
          <w:rFonts w:cs="Times-Roman"/>
          <w:sz w:val="18"/>
          <w:szCs w:val="18"/>
        </w:rPr>
        <w:t>998</w:t>
      </w:r>
      <w:r w:rsidR="006932AB">
        <w:rPr>
          <w:rFonts w:cs="Times-Roman"/>
          <w:sz w:val="18"/>
          <w:szCs w:val="18"/>
        </w:rPr>
        <w:tab/>
        <w:t>998</w:t>
      </w:r>
      <w:r w:rsidR="006932AB">
        <w:rPr>
          <w:rFonts w:cs="Times-Roman"/>
          <w:sz w:val="18"/>
          <w:szCs w:val="18"/>
        </w:rPr>
        <w:tab/>
        <w:t>992</w:t>
      </w:r>
    </w:p>
    <w:p w14:paraId="3BE609C6" w14:textId="3F2B17EF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Men’s Tennis</w:t>
      </w:r>
      <w:r w:rsidR="009F67D6" w:rsidRPr="001D61CE">
        <w:rPr>
          <w:rFonts w:cs="Times-Roman"/>
          <w:sz w:val="18"/>
          <w:szCs w:val="18"/>
        </w:rPr>
        <w:tab/>
        <w:t>979</w:t>
      </w:r>
      <w:r w:rsidR="009F67D6" w:rsidRPr="001D61CE">
        <w:rPr>
          <w:rFonts w:cs="Times-Roman"/>
          <w:sz w:val="18"/>
          <w:szCs w:val="18"/>
        </w:rPr>
        <w:tab/>
        <w:t>989</w:t>
      </w:r>
      <w:r w:rsidR="009F67D6" w:rsidRPr="001D61CE">
        <w:rPr>
          <w:rFonts w:cs="Times-Roman"/>
          <w:sz w:val="18"/>
          <w:szCs w:val="18"/>
        </w:rPr>
        <w:tab/>
        <w:t>1000</w:t>
      </w:r>
      <w:r w:rsidR="009F67D6" w:rsidRPr="001D61CE">
        <w:rPr>
          <w:rFonts w:cs="Times-Roman"/>
          <w:sz w:val="18"/>
          <w:szCs w:val="18"/>
        </w:rPr>
        <w:tab/>
        <w:t>989</w:t>
      </w:r>
      <w:r w:rsidR="009F67D6" w:rsidRPr="001D61CE">
        <w:rPr>
          <w:rFonts w:cs="Times-Roman"/>
          <w:sz w:val="18"/>
          <w:szCs w:val="18"/>
        </w:rPr>
        <w:tab/>
        <w:t>979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981</w:t>
      </w:r>
      <w:r w:rsidR="00E71FFF">
        <w:rPr>
          <w:rFonts w:cs="Times-Roman"/>
          <w:sz w:val="18"/>
          <w:szCs w:val="18"/>
        </w:rPr>
        <w:tab/>
      </w:r>
      <w:r w:rsidR="00373C27">
        <w:rPr>
          <w:rFonts w:cs="Times-Roman"/>
          <w:sz w:val="18"/>
          <w:szCs w:val="18"/>
        </w:rPr>
        <w:t>984</w:t>
      </w:r>
      <w:r w:rsidR="00373C27">
        <w:rPr>
          <w:rFonts w:cs="Times-Roman"/>
          <w:sz w:val="18"/>
          <w:szCs w:val="18"/>
        </w:rPr>
        <w:tab/>
      </w:r>
      <w:r w:rsidR="006932AB">
        <w:rPr>
          <w:rFonts w:cs="Times-Roman"/>
          <w:sz w:val="18"/>
          <w:szCs w:val="18"/>
        </w:rPr>
        <w:t>993</w:t>
      </w:r>
      <w:r w:rsidR="006932AB">
        <w:rPr>
          <w:rFonts w:cs="Times-Roman"/>
          <w:sz w:val="18"/>
          <w:szCs w:val="18"/>
        </w:rPr>
        <w:tab/>
        <w:t>1000</w:t>
      </w:r>
    </w:p>
    <w:p w14:paraId="50D0E5D2" w14:textId="7341FAA5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Women’s Tennis</w:t>
      </w:r>
      <w:r w:rsidR="009F67D6" w:rsidRPr="001D61CE">
        <w:rPr>
          <w:rFonts w:cs="Times-Roman"/>
          <w:sz w:val="18"/>
          <w:szCs w:val="18"/>
        </w:rPr>
        <w:tab/>
      </w:r>
      <w:r w:rsidR="000006B3" w:rsidRPr="001D61CE">
        <w:rPr>
          <w:rFonts w:cs="Times-Roman"/>
          <w:sz w:val="18"/>
          <w:szCs w:val="18"/>
        </w:rPr>
        <w:t>978</w:t>
      </w:r>
      <w:r w:rsidR="000006B3" w:rsidRPr="001D61CE">
        <w:rPr>
          <w:rFonts w:cs="Times-Roman"/>
          <w:sz w:val="18"/>
          <w:szCs w:val="18"/>
        </w:rPr>
        <w:tab/>
        <w:t>977</w:t>
      </w:r>
      <w:r w:rsidR="000006B3" w:rsidRPr="001D61CE">
        <w:rPr>
          <w:rFonts w:cs="Times-Roman"/>
          <w:sz w:val="18"/>
          <w:szCs w:val="18"/>
        </w:rPr>
        <w:tab/>
        <w:t>970</w:t>
      </w:r>
      <w:r w:rsidR="009F67D6" w:rsidRPr="001D61CE">
        <w:rPr>
          <w:rFonts w:cs="Times-Roman"/>
          <w:sz w:val="18"/>
          <w:szCs w:val="18"/>
        </w:rPr>
        <w:tab/>
        <w:t>985</w:t>
      </w:r>
      <w:r w:rsidR="009F67D6" w:rsidRPr="001D61CE">
        <w:rPr>
          <w:rFonts w:cs="Times-Roman"/>
          <w:sz w:val="18"/>
          <w:szCs w:val="18"/>
        </w:rPr>
        <w:tab/>
        <w:t>985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992</w:t>
      </w:r>
      <w:r w:rsidR="00E71FFF">
        <w:rPr>
          <w:rFonts w:cs="Times-Roman"/>
          <w:sz w:val="18"/>
          <w:szCs w:val="18"/>
        </w:rPr>
        <w:tab/>
      </w:r>
      <w:r w:rsidR="00C23B17">
        <w:rPr>
          <w:rFonts w:cs="Times-Roman"/>
          <w:sz w:val="18"/>
          <w:szCs w:val="18"/>
        </w:rPr>
        <w:t>1000</w:t>
      </w:r>
      <w:r w:rsidR="00C23B17">
        <w:rPr>
          <w:rFonts w:cs="Times-Roman"/>
          <w:sz w:val="18"/>
          <w:szCs w:val="18"/>
        </w:rPr>
        <w:tab/>
      </w:r>
      <w:r w:rsidR="006932AB">
        <w:rPr>
          <w:rFonts w:cs="Times-Roman"/>
          <w:sz w:val="18"/>
          <w:szCs w:val="18"/>
        </w:rPr>
        <w:t>992</w:t>
      </w:r>
      <w:r w:rsidR="006932AB">
        <w:rPr>
          <w:rFonts w:cs="Times-Roman"/>
          <w:sz w:val="18"/>
          <w:szCs w:val="18"/>
        </w:rPr>
        <w:tab/>
        <w:t>970</w:t>
      </w:r>
    </w:p>
    <w:p w14:paraId="78D59692" w14:textId="45398F71" w:rsidR="006C314A" w:rsidRPr="001D61CE" w:rsidRDefault="000006B3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 xml:space="preserve">Women’s </w:t>
      </w:r>
      <w:r w:rsidR="003A348F" w:rsidRPr="001D61CE">
        <w:rPr>
          <w:rFonts w:cs="Times-Roman"/>
          <w:sz w:val="18"/>
          <w:szCs w:val="18"/>
        </w:rPr>
        <w:t>Cross Country</w:t>
      </w:r>
      <w:r w:rsidR="009F67D6" w:rsidRPr="001D61CE">
        <w:rPr>
          <w:rFonts w:cs="Times-Roman"/>
          <w:sz w:val="18"/>
          <w:szCs w:val="18"/>
        </w:rPr>
        <w:tab/>
      </w:r>
      <w:r w:rsidRPr="001D61CE">
        <w:rPr>
          <w:rFonts w:cs="Times-Roman"/>
          <w:sz w:val="18"/>
          <w:szCs w:val="18"/>
        </w:rPr>
        <w:t>983</w:t>
      </w:r>
      <w:r w:rsidRPr="001D61CE">
        <w:rPr>
          <w:rFonts w:cs="Times-Roman"/>
          <w:sz w:val="18"/>
          <w:szCs w:val="18"/>
        </w:rPr>
        <w:tab/>
        <w:t>987</w:t>
      </w:r>
      <w:r w:rsidRPr="001D61CE">
        <w:rPr>
          <w:rFonts w:cs="Times-Roman"/>
          <w:sz w:val="18"/>
          <w:szCs w:val="18"/>
        </w:rPr>
        <w:tab/>
        <w:t>990</w:t>
      </w:r>
      <w:r w:rsidR="009F67D6" w:rsidRPr="001D61CE">
        <w:rPr>
          <w:rFonts w:cs="Times-Roman"/>
          <w:sz w:val="18"/>
          <w:szCs w:val="18"/>
        </w:rPr>
        <w:tab/>
        <w:t>990</w:t>
      </w:r>
      <w:r w:rsidR="009F67D6" w:rsidRPr="001D61CE">
        <w:rPr>
          <w:rFonts w:cs="Times-Roman"/>
          <w:sz w:val="18"/>
          <w:szCs w:val="18"/>
        </w:rPr>
        <w:tab/>
        <w:t>991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966</w:t>
      </w:r>
      <w:r w:rsidR="00E71FFF">
        <w:rPr>
          <w:rFonts w:cs="Times-Roman"/>
          <w:sz w:val="18"/>
          <w:szCs w:val="18"/>
        </w:rPr>
        <w:tab/>
      </w:r>
      <w:r w:rsidR="001E21F8">
        <w:rPr>
          <w:rFonts w:cs="Times-Roman"/>
          <w:sz w:val="18"/>
          <w:szCs w:val="18"/>
        </w:rPr>
        <w:t>975</w:t>
      </w:r>
      <w:r w:rsidR="00C23B17">
        <w:rPr>
          <w:rFonts w:cs="Times-Roman"/>
          <w:sz w:val="18"/>
          <w:szCs w:val="18"/>
        </w:rPr>
        <w:tab/>
      </w:r>
      <w:r w:rsidR="006932AB">
        <w:rPr>
          <w:rFonts w:cs="Times-Roman"/>
          <w:sz w:val="18"/>
          <w:szCs w:val="18"/>
        </w:rPr>
        <w:t>979</w:t>
      </w:r>
      <w:r w:rsidR="006932AB">
        <w:rPr>
          <w:rFonts w:cs="Times-Roman"/>
          <w:sz w:val="18"/>
          <w:szCs w:val="18"/>
        </w:rPr>
        <w:tab/>
        <w:t>1000</w:t>
      </w:r>
    </w:p>
    <w:p w14:paraId="53A8046B" w14:textId="4C40B37F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Men’s Indoor Track</w:t>
      </w:r>
      <w:r w:rsidR="009F67D6" w:rsidRPr="001D61CE">
        <w:rPr>
          <w:rFonts w:cs="Times-Roman"/>
          <w:sz w:val="18"/>
          <w:szCs w:val="18"/>
        </w:rPr>
        <w:t>/Field</w:t>
      </w:r>
      <w:r w:rsidR="009F67D6" w:rsidRPr="001D61CE">
        <w:rPr>
          <w:rFonts w:cs="Times-Roman"/>
          <w:sz w:val="18"/>
          <w:szCs w:val="18"/>
        </w:rPr>
        <w:tab/>
      </w:r>
      <w:r w:rsidR="000006B3" w:rsidRPr="001D61CE">
        <w:rPr>
          <w:rFonts w:cs="Times-Roman"/>
          <w:sz w:val="18"/>
          <w:szCs w:val="18"/>
        </w:rPr>
        <w:t>952</w:t>
      </w:r>
      <w:r w:rsidR="000006B3" w:rsidRPr="001D61CE">
        <w:rPr>
          <w:rFonts w:cs="Times-Roman"/>
          <w:sz w:val="18"/>
          <w:szCs w:val="18"/>
        </w:rPr>
        <w:tab/>
        <w:t>965</w:t>
      </w:r>
      <w:r w:rsidR="000006B3" w:rsidRPr="001D61CE">
        <w:rPr>
          <w:rFonts w:cs="Times-Roman"/>
          <w:sz w:val="18"/>
          <w:szCs w:val="18"/>
        </w:rPr>
        <w:tab/>
        <w:t>976</w:t>
      </w:r>
      <w:r w:rsidR="009F67D6" w:rsidRPr="001D61CE">
        <w:rPr>
          <w:rFonts w:cs="Times-Roman"/>
          <w:sz w:val="18"/>
          <w:szCs w:val="18"/>
        </w:rPr>
        <w:tab/>
      </w:r>
      <w:r w:rsidR="006F5D84">
        <w:rPr>
          <w:rFonts w:cs="Times-Roman"/>
          <w:sz w:val="18"/>
          <w:szCs w:val="18"/>
        </w:rPr>
        <w:t>963</w:t>
      </w:r>
      <w:r w:rsidR="009F67D6" w:rsidRPr="001D61CE">
        <w:rPr>
          <w:rFonts w:cs="Times-Roman"/>
          <w:sz w:val="18"/>
          <w:szCs w:val="18"/>
        </w:rPr>
        <w:tab/>
      </w:r>
      <w:r w:rsidR="006F5D84">
        <w:rPr>
          <w:rFonts w:cs="Times-Roman"/>
          <w:sz w:val="18"/>
          <w:szCs w:val="18"/>
        </w:rPr>
        <w:t>964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967</w:t>
      </w:r>
      <w:r w:rsidR="00E71FFF">
        <w:rPr>
          <w:rFonts w:cs="Times-Roman"/>
          <w:sz w:val="18"/>
          <w:szCs w:val="18"/>
        </w:rPr>
        <w:tab/>
      </w:r>
      <w:r w:rsidR="00D57244">
        <w:rPr>
          <w:rFonts w:cs="Times-Roman"/>
          <w:sz w:val="18"/>
          <w:szCs w:val="18"/>
        </w:rPr>
        <w:t>956</w:t>
      </w:r>
      <w:r w:rsidR="00D57244">
        <w:rPr>
          <w:rFonts w:cs="Times-Roman"/>
          <w:sz w:val="18"/>
          <w:szCs w:val="18"/>
        </w:rPr>
        <w:tab/>
      </w:r>
      <w:r w:rsidR="006932AB">
        <w:rPr>
          <w:rFonts w:cs="Times-Roman"/>
          <w:sz w:val="18"/>
          <w:szCs w:val="18"/>
        </w:rPr>
        <w:t>973</w:t>
      </w:r>
      <w:r w:rsidR="006932AB">
        <w:rPr>
          <w:rFonts w:cs="Times-Roman"/>
          <w:sz w:val="18"/>
          <w:szCs w:val="18"/>
        </w:rPr>
        <w:tab/>
        <w:t>936</w:t>
      </w:r>
    </w:p>
    <w:p w14:paraId="1946AC05" w14:textId="6932F9FB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Women’s Indoor Track</w:t>
      </w:r>
      <w:r w:rsidR="009F67D6" w:rsidRPr="001D61CE">
        <w:rPr>
          <w:rFonts w:cs="Times-Roman"/>
          <w:sz w:val="18"/>
          <w:szCs w:val="18"/>
        </w:rPr>
        <w:t>/Field</w:t>
      </w:r>
      <w:r w:rsidR="009F67D6" w:rsidRPr="001D61CE">
        <w:rPr>
          <w:rFonts w:cs="Times-Roman"/>
          <w:sz w:val="18"/>
          <w:szCs w:val="18"/>
        </w:rPr>
        <w:tab/>
      </w:r>
      <w:r w:rsidR="000006B3" w:rsidRPr="001D61CE">
        <w:rPr>
          <w:rFonts w:cs="Times-Roman"/>
          <w:sz w:val="18"/>
          <w:szCs w:val="18"/>
        </w:rPr>
        <w:t>965</w:t>
      </w:r>
      <w:r w:rsidR="000006B3" w:rsidRPr="001D61CE">
        <w:rPr>
          <w:rFonts w:cs="Times-Roman"/>
          <w:sz w:val="18"/>
          <w:szCs w:val="18"/>
        </w:rPr>
        <w:tab/>
        <w:t>971</w:t>
      </w:r>
      <w:r w:rsidR="000006B3" w:rsidRPr="001D61CE">
        <w:rPr>
          <w:rFonts w:cs="Times-Roman"/>
          <w:sz w:val="18"/>
          <w:szCs w:val="18"/>
        </w:rPr>
        <w:tab/>
        <w:t>976</w:t>
      </w:r>
      <w:r w:rsidR="009F67D6" w:rsidRPr="001D61CE">
        <w:rPr>
          <w:rFonts w:cs="Times-Roman"/>
          <w:sz w:val="18"/>
          <w:szCs w:val="18"/>
        </w:rPr>
        <w:tab/>
        <w:t>973</w:t>
      </w:r>
      <w:r w:rsidR="009F67D6" w:rsidRPr="001D61CE">
        <w:rPr>
          <w:rFonts w:cs="Times-Roman"/>
          <w:sz w:val="18"/>
          <w:szCs w:val="18"/>
        </w:rPr>
        <w:tab/>
        <w:t>978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970</w:t>
      </w:r>
      <w:r w:rsidR="00E71FFF">
        <w:rPr>
          <w:rFonts w:cs="Times-Roman"/>
          <w:sz w:val="18"/>
          <w:szCs w:val="18"/>
        </w:rPr>
        <w:tab/>
      </w:r>
      <w:r w:rsidR="00D57244">
        <w:rPr>
          <w:rFonts w:cs="Times-Roman"/>
          <w:sz w:val="18"/>
          <w:szCs w:val="18"/>
        </w:rPr>
        <w:t>973</w:t>
      </w:r>
      <w:r w:rsidR="00D57244">
        <w:rPr>
          <w:rFonts w:cs="Times-Roman"/>
          <w:sz w:val="18"/>
          <w:szCs w:val="18"/>
        </w:rPr>
        <w:tab/>
      </w:r>
      <w:r w:rsidR="006932AB">
        <w:rPr>
          <w:rFonts w:cs="Times-Roman"/>
          <w:sz w:val="18"/>
          <w:szCs w:val="18"/>
        </w:rPr>
        <w:t>978</w:t>
      </w:r>
      <w:r w:rsidR="006932AB">
        <w:rPr>
          <w:rFonts w:cs="Times-Roman"/>
          <w:sz w:val="18"/>
          <w:szCs w:val="18"/>
        </w:rPr>
        <w:tab/>
        <w:t>985</w:t>
      </w:r>
    </w:p>
    <w:p w14:paraId="7AA39EEB" w14:textId="63AD1322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Men’s Outdoor Track</w:t>
      </w:r>
      <w:r w:rsidR="009F67D6" w:rsidRPr="001D61CE">
        <w:rPr>
          <w:rFonts w:cs="Times-Roman"/>
          <w:sz w:val="18"/>
          <w:szCs w:val="18"/>
        </w:rPr>
        <w:t>/Field</w:t>
      </w:r>
      <w:r w:rsidR="009F67D6" w:rsidRPr="001D61CE">
        <w:rPr>
          <w:rFonts w:cs="Times-Roman"/>
          <w:sz w:val="18"/>
          <w:szCs w:val="18"/>
        </w:rPr>
        <w:tab/>
      </w:r>
      <w:r w:rsidR="00BB797B" w:rsidRPr="001D61CE">
        <w:rPr>
          <w:rFonts w:cs="Times-Roman"/>
          <w:sz w:val="18"/>
          <w:szCs w:val="18"/>
        </w:rPr>
        <w:t>953</w:t>
      </w:r>
      <w:r w:rsidR="000006B3" w:rsidRPr="001D61CE">
        <w:rPr>
          <w:rFonts w:cs="Times-Roman"/>
          <w:sz w:val="18"/>
          <w:szCs w:val="18"/>
        </w:rPr>
        <w:tab/>
        <w:t>968</w:t>
      </w:r>
      <w:r w:rsidR="000006B3" w:rsidRPr="001D61CE">
        <w:rPr>
          <w:rFonts w:cs="Times-Roman"/>
          <w:sz w:val="18"/>
          <w:szCs w:val="18"/>
        </w:rPr>
        <w:tab/>
        <w:t>979</w:t>
      </w:r>
      <w:r w:rsidR="009F67D6" w:rsidRPr="001D61CE">
        <w:rPr>
          <w:rFonts w:cs="Times-Roman"/>
          <w:sz w:val="18"/>
          <w:szCs w:val="18"/>
        </w:rPr>
        <w:tab/>
      </w:r>
      <w:r w:rsidR="006F5D84">
        <w:rPr>
          <w:rFonts w:cs="Times-Roman"/>
          <w:sz w:val="18"/>
          <w:szCs w:val="18"/>
        </w:rPr>
        <w:t>963</w:t>
      </w:r>
      <w:r w:rsidR="009F67D6" w:rsidRPr="001D61CE">
        <w:rPr>
          <w:rFonts w:cs="Times-Roman"/>
          <w:sz w:val="18"/>
          <w:szCs w:val="18"/>
        </w:rPr>
        <w:tab/>
      </w:r>
      <w:r w:rsidR="006F5D84">
        <w:rPr>
          <w:rFonts w:cs="Times-Roman"/>
          <w:sz w:val="18"/>
          <w:szCs w:val="18"/>
        </w:rPr>
        <w:t>965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967</w:t>
      </w:r>
      <w:r w:rsidR="00E71FFF">
        <w:rPr>
          <w:rFonts w:cs="Times-Roman"/>
          <w:sz w:val="18"/>
          <w:szCs w:val="18"/>
        </w:rPr>
        <w:tab/>
      </w:r>
      <w:r w:rsidR="00D57244">
        <w:rPr>
          <w:rFonts w:cs="Times-Roman"/>
          <w:sz w:val="18"/>
          <w:szCs w:val="18"/>
        </w:rPr>
        <w:t>957</w:t>
      </w:r>
      <w:r w:rsidR="00D57244">
        <w:rPr>
          <w:rFonts w:cs="Times-Roman"/>
          <w:sz w:val="18"/>
          <w:szCs w:val="18"/>
        </w:rPr>
        <w:tab/>
      </w:r>
      <w:r w:rsidR="006932AB">
        <w:rPr>
          <w:rFonts w:cs="Times-Roman"/>
          <w:sz w:val="18"/>
          <w:szCs w:val="18"/>
        </w:rPr>
        <w:t>973</w:t>
      </w:r>
      <w:r w:rsidR="006932AB">
        <w:rPr>
          <w:rFonts w:cs="Times-Roman"/>
          <w:sz w:val="18"/>
          <w:szCs w:val="18"/>
        </w:rPr>
        <w:tab/>
        <w:t>936</w:t>
      </w:r>
    </w:p>
    <w:p w14:paraId="258F83C8" w14:textId="01C3F059" w:rsidR="006C314A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Women’s Outdoor Track</w:t>
      </w:r>
      <w:r w:rsidR="009F67D6" w:rsidRPr="001D61CE">
        <w:rPr>
          <w:rFonts w:cs="Times-Roman"/>
          <w:sz w:val="18"/>
          <w:szCs w:val="18"/>
        </w:rPr>
        <w:t>/Field</w:t>
      </w:r>
      <w:r w:rsidR="009F67D6" w:rsidRPr="001D61CE">
        <w:rPr>
          <w:rFonts w:cs="Times-Roman"/>
          <w:sz w:val="18"/>
          <w:szCs w:val="18"/>
        </w:rPr>
        <w:tab/>
      </w:r>
      <w:r w:rsidR="000006B3" w:rsidRPr="001D61CE">
        <w:rPr>
          <w:rFonts w:cs="Times-Roman"/>
          <w:sz w:val="18"/>
          <w:szCs w:val="18"/>
        </w:rPr>
        <w:t>964</w:t>
      </w:r>
      <w:r w:rsidR="000006B3" w:rsidRPr="001D61CE">
        <w:rPr>
          <w:rFonts w:cs="Times-Roman"/>
          <w:sz w:val="18"/>
          <w:szCs w:val="18"/>
        </w:rPr>
        <w:tab/>
        <w:t>970</w:t>
      </w:r>
      <w:r w:rsidR="000006B3" w:rsidRPr="001D61CE">
        <w:rPr>
          <w:rFonts w:cs="Times-Roman"/>
          <w:sz w:val="18"/>
          <w:szCs w:val="18"/>
        </w:rPr>
        <w:tab/>
        <w:t>976</w:t>
      </w:r>
      <w:r w:rsidR="009F67D6" w:rsidRPr="001D61CE">
        <w:rPr>
          <w:rFonts w:cs="Times-Roman"/>
          <w:sz w:val="18"/>
          <w:szCs w:val="18"/>
        </w:rPr>
        <w:tab/>
        <w:t>9</w:t>
      </w:r>
      <w:r w:rsidR="006F5D84">
        <w:rPr>
          <w:rFonts w:cs="Times-Roman"/>
          <w:sz w:val="18"/>
          <w:szCs w:val="18"/>
        </w:rPr>
        <w:t>7</w:t>
      </w:r>
      <w:r w:rsidR="009F67D6" w:rsidRPr="001D61CE">
        <w:rPr>
          <w:rFonts w:cs="Times-Roman"/>
          <w:sz w:val="18"/>
          <w:szCs w:val="18"/>
        </w:rPr>
        <w:t>2</w:t>
      </w:r>
      <w:r w:rsidR="009F67D6" w:rsidRPr="001D61CE">
        <w:rPr>
          <w:rFonts w:cs="Times-Roman"/>
          <w:sz w:val="18"/>
          <w:szCs w:val="18"/>
        </w:rPr>
        <w:tab/>
        <w:t>978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970</w:t>
      </w:r>
      <w:r w:rsidR="00E71FFF">
        <w:rPr>
          <w:rFonts w:cs="Times-Roman"/>
          <w:sz w:val="18"/>
          <w:szCs w:val="18"/>
        </w:rPr>
        <w:tab/>
      </w:r>
      <w:r w:rsidR="00373C27">
        <w:rPr>
          <w:rFonts w:cs="Times-Roman"/>
          <w:sz w:val="18"/>
          <w:szCs w:val="18"/>
        </w:rPr>
        <w:t>973</w:t>
      </w:r>
      <w:r w:rsidR="006932AB">
        <w:rPr>
          <w:rFonts w:cs="Times-Roman"/>
          <w:sz w:val="18"/>
          <w:szCs w:val="18"/>
        </w:rPr>
        <w:tab/>
        <w:t>978</w:t>
      </w:r>
      <w:r w:rsidR="006932AB">
        <w:rPr>
          <w:rFonts w:cs="Times-Roman"/>
          <w:sz w:val="18"/>
          <w:szCs w:val="18"/>
        </w:rPr>
        <w:tab/>
        <w:t>985</w:t>
      </w:r>
    </w:p>
    <w:p w14:paraId="5C3A3A4E" w14:textId="54E83683" w:rsidR="004B4E18" w:rsidRPr="001D61CE" w:rsidRDefault="003A348F" w:rsidP="00373C27">
      <w:pPr>
        <w:tabs>
          <w:tab w:val="left" w:pos="-630"/>
          <w:tab w:val="right" w:pos="2700"/>
          <w:tab w:val="right" w:pos="3600"/>
          <w:tab w:val="right" w:pos="4500"/>
          <w:tab w:val="right" w:pos="5400"/>
          <w:tab w:val="right" w:pos="6300"/>
          <w:tab w:val="right" w:pos="7200"/>
          <w:tab w:val="right" w:pos="8100"/>
          <w:tab w:val="right" w:pos="9000"/>
          <w:tab w:val="right" w:pos="10080"/>
        </w:tabs>
        <w:jc w:val="both"/>
        <w:rPr>
          <w:rFonts w:cs="Times-Roman"/>
          <w:sz w:val="18"/>
          <w:szCs w:val="18"/>
        </w:rPr>
      </w:pPr>
      <w:r w:rsidRPr="001D61CE">
        <w:rPr>
          <w:rFonts w:cs="Times-Roman"/>
          <w:sz w:val="18"/>
          <w:szCs w:val="18"/>
        </w:rPr>
        <w:t>Volleyball</w:t>
      </w:r>
      <w:r w:rsidR="009F67D6" w:rsidRPr="001D61CE">
        <w:rPr>
          <w:rFonts w:cs="Times-Roman"/>
          <w:sz w:val="18"/>
          <w:szCs w:val="18"/>
        </w:rPr>
        <w:tab/>
      </w:r>
      <w:r w:rsidR="000006B3" w:rsidRPr="001D61CE">
        <w:rPr>
          <w:rFonts w:cs="Times-Roman"/>
          <w:sz w:val="18"/>
          <w:szCs w:val="18"/>
        </w:rPr>
        <w:t>983</w:t>
      </w:r>
      <w:r w:rsidR="000006B3" w:rsidRPr="001D61CE">
        <w:rPr>
          <w:rFonts w:cs="Times-Roman"/>
          <w:sz w:val="18"/>
          <w:szCs w:val="18"/>
        </w:rPr>
        <w:tab/>
        <w:t>989</w:t>
      </w:r>
      <w:r w:rsidR="000006B3" w:rsidRPr="001D61CE">
        <w:rPr>
          <w:rFonts w:cs="Times-Roman"/>
          <w:sz w:val="18"/>
          <w:szCs w:val="18"/>
        </w:rPr>
        <w:tab/>
        <w:t>989</w:t>
      </w:r>
      <w:r w:rsidR="000006B3" w:rsidRPr="001D61CE">
        <w:rPr>
          <w:rFonts w:cs="Times-Roman"/>
          <w:sz w:val="18"/>
          <w:szCs w:val="18"/>
        </w:rPr>
        <w:tab/>
      </w:r>
      <w:r w:rsidR="009F67D6" w:rsidRPr="001D61CE">
        <w:rPr>
          <w:rFonts w:cs="Times-Roman"/>
          <w:sz w:val="18"/>
          <w:szCs w:val="18"/>
        </w:rPr>
        <w:t>995</w:t>
      </w:r>
      <w:r w:rsidR="009F67D6" w:rsidRPr="001D61CE">
        <w:rPr>
          <w:rFonts w:cs="Times-Roman"/>
          <w:sz w:val="18"/>
          <w:szCs w:val="18"/>
        </w:rPr>
        <w:tab/>
        <w:t>995</w:t>
      </w:r>
      <w:r w:rsidR="009F67D6" w:rsidRPr="001D61CE">
        <w:rPr>
          <w:rFonts w:cs="Times-Roman"/>
          <w:sz w:val="18"/>
          <w:szCs w:val="18"/>
        </w:rPr>
        <w:tab/>
      </w:r>
      <w:r w:rsidR="00E71FFF">
        <w:rPr>
          <w:rFonts w:cs="Times-Roman"/>
          <w:sz w:val="18"/>
          <w:szCs w:val="18"/>
        </w:rPr>
        <w:t>995</w:t>
      </w:r>
      <w:r w:rsidR="00E71FFF">
        <w:rPr>
          <w:rFonts w:cs="Times-Roman"/>
          <w:sz w:val="18"/>
          <w:szCs w:val="18"/>
        </w:rPr>
        <w:tab/>
      </w:r>
      <w:r w:rsidR="00373C27">
        <w:rPr>
          <w:rFonts w:cs="Times-Roman"/>
          <w:sz w:val="18"/>
          <w:szCs w:val="18"/>
        </w:rPr>
        <w:t>995</w:t>
      </w:r>
      <w:r w:rsidR="006932AB">
        <w:rPr>
          <w:rFonts w:cs="Times-Roman"/>
          <w:sz w:val="18"/>
          <w:szCs w:val="18"/>
        </w:rPr>
        <w:tab/>
        <w:t>995</w:t>
      </w:r>
      <w:r w:rsidR="00373C27">
        <w:rPr>
          <w:rFonts w:cs="Times-Roman"/>
          <w:sz w:val="18"/>
          <w:szCs w:val="18"/>
        </w:rPr>
        <w:tab/>
      </w:r>
      <w:r w:rsidR="006932AB">
        <w:rPr>
          <w:rFonts w:cs="Times-Roman"/>
          <w:sz w:val="18"/>
          <w:szCs w:val="18"/>
        </w:rPr>
        <w:t>1000</w:t>
      </w:r>
    </w:p>
    <w:sectPr w:rsidR="004B4E18" w:rsidRPr="001D61CE" w:rsidSect="002E16B0">
      <w:headerReference w:type="default" r:id="rId8"/>
      <w:pgSz w:w="12240" w:h="15840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BBD5E" w14:textId="77777777" w:rsidR="006932AB" w:rsidRDefault="006932AB">
      <w:r>
        <w:separator/>
      </w:r>
    </w:p>
  </w:endnote>
  <w:endnote w:type="continuationSeparator" w:id="0">
    <w:p w14:paraId="4A9BCA07" w14:textId="77777777" w:rsidR="006932AB" w:rsidRDefault="0069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BA16C" w14:textId="77777777" w:rsidR="006932AB" w:rsidRDefault="006932AB">
      <w:r>
        <w:separator/>
      </w:r>
    </w:p>
  </w:footnote>
  <w:footnote w:type="continuationSeparator" w:id="0">
    <w:p w14:paraId="741B25C3" w14:textId="77777777" w:rsidR="006932AB" w:rsidRDefault="006932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8FB2D" w14:textId="77777777" w:rsidR="006932AB" w:rsidRDefault="006932A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0B606E" wp14:editId="55722F3D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5476240" cy="1534160"/>
          <wp:effectExtent l="0" t="0" r="10160" b="0"/>
          <wp:wrapSquare wrapText="bothSides"/>
          <wp:docPr id="4" name="Picture 4" descr="SCAROLINA_Ath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ROLINA_Ath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153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43032"/>
    <w:multiLevelType w:val="hybridMultilevel"/>
    <w:tmpl w:val="4C164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23"/>
    <w:rsid w:val="000006B3"/>
    <w:rsid w:val="000E0C1E"/>
    <w:rsid w:val="001D61CE"/>
    <w:rsid w:val="001E21F8"/>
    <w:rsid w:val="00290123"/>
    <w:rsid w:val="002E16B0"/>
    <w:rsid w:val="00333F8F"/>
    <w:rsid w:val="00373C27"/>
    <w:rsid w:val="00377BD6"/>
    <w:rsid w:val="003A348F"/>
    <w:rsid w:val="003B39D0"/>
    <w:rsid w:val="004023A3"/>
    <w:rsid w:val="00421052"/>
    <w:rsid w:val="00454EDE"/>
    <w:rsid w:val="004551FE"/>
    <w:rsid w:val="00457550"/>
    <w:rsid w:val="004B4E18"/>
    <w:rsid w:val="0053447A"/>
    <w:rsid w:val="00585D98"/>
    <w:rsid w:val="006932AB"/>
    <w:rsid w:val="006C314A"/>
    <w:rsid w:val="006F5D84"/>
    <w:rsid w:val="007352A1"/>
    <w:rsid w:val="009D1295"/>
    <w:rsid w:val="009F67D6"/>
    <w:rsid w:val="00AE64E4"/>
    <w:rsid w:val="00B045C7"/>
    <w:rsid w:val="00B542CB"/>
    <w:rsid w:val="00BB797B"/>
    <w:rsid w:val="00C23B17"/>
    <w:rsid w:val="00C91257"/>
    <w:rsid w:val="00CB3F47"/>
    <w:rsid w:val="00CF08BF"/>
    <w:rsid w:val="00D3182E"/>
    <w:rsid w:val="00D418B2"/>
    <w:rsid w:val="00D44FAD"/>
    <w:rsid w:val="00D520C8"/>
    <w:rsid w:val="00D57244"/>
    <w:rsid w:val="00D61901"/>
    <w:rsid w:val="00D947C7"/>
    <w:rsid w:val="00DF1FE4"/>
    <w:rsid w:val="00E71FFF"/>
    <w:rsid w:val="00EB6D3A"/>
    <w:rsid w:val="00F925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D42FC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75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175C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16EED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0C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0C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75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175C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16EED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0C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0C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531</Words>
  <Characters>3028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GAMECOCKS NAMED TO SPORTING NEWS SEC ALL-FRESHMAN SQUAD</vt:lpstr>
    </vt:vector>
  </TitlesOfParts>
  <Company>University of South Carolina</Company>
  <LinksUpToDate>false</LinksUpToDate>
  <CharactersWithSpaces>3552</CharactersWithSpaces>
  <SharedDoc>false</SharedDoc>
  <HLinks>
    <vt:vector size="6" baseType="variant">
      <vt:variant>
        <vt:i4>262216</vt:i4>
      </vt:variant>
      <vt:variant>
        <vt:i4>2104</vt:i4>
      </vt:variant>
      <vt:variant>
        <vt:i4>1025</vt:i4>
      </vt:variant>
      <vt:variant>
        <vt:i4>1</vt:i4>
      </vt:variant>
      <vt:variant>
        <vt:lpwstr>SCAROLINA_Ath_4c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GAMECOCKS NAMED TO SPORTING NEWS SEC ALL-FRESHMAN SQUAD</dc:title>
  <dc:creator>Steve Fink</dc:creator>
  <cp:lastModifiedBy>Steve Fink</cp:lastModifiedBy>
  <cp:revision>4</cp:revision>
  <cp:lastPrinted>2015-05-26T16:21:00Z</cp:lastPrinted>
  <dcterms:created xsi:type="dcterms:W3CDTF">2016-04-19T19:02:00Z</dcterms:created>
  <dcterms:modified xsi:type="dcterms:W3CDTF">2016-04-20T15:22:00Z</dcterms:modified>
</cp:coreProperties>
</file>